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C4D68" w:rsidRPr="0078334D" w:rsidTr="00BE43CF">
        <w:trPr>
          <w:trHeight w:val="1275"/>
        </w:trPr>
        <w:tc>
          <w:tcPr>
            <w:tcW w:w="4536" w:type="dxa"/>
          </w:tcPr>
          <w:p w:rsidR="008C4D68" w:rsidRPr="0078334D" w:rsidRDefault="008C4D68" w:rsidP="00BE43CF">
            <w:pPr>
              <w:spacing w:line="360" w:lineRule="auto"/>
              <w:rPr>
                <w:b/>
              </w:rPr>
            </w:pPr>
          </w:p>
          <w:p w:rsidR="008C4D68" w:rsidRPr="0078334D" w:rsidRDefault="008C4D68" w:rsidP="00BE43C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8C4D68" w:rsidRPr="0078334D" w:rsidRDefault="008C4D68" w:rsidP="00BE43CF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8C4D68" w:rsidRPr="0078334D" w:rsidRDefault="008C4D68" w:rsidP="00BE43C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8C4D68" w:rsidRPr="0078334D" w:rsidRDefault="008C4D68" w:rsidP="00BE43CF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C4D68" w:rsidRPr="0078334D" w:rsidRDefault="008C4D68" w:rsidP="00BE43C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8C4D68" w:rsidRPr="0078334D" w:rsidRDefault="008C4D68" w:rsidP="00BE43CF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43C20AC5" wp14:editId="0623F904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C4D68" w:rsidRPr="0078334D" w:rsidRDefault="008C4D68" w:rsidP="00BE43CF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8C4D68" w:rsidRPr="0078334D" w:rsidRDefault="008C4D68" w:rsidP="00BE43CF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8C4D68" w:rsidRPr="0078334D" w:rsidRDefault="008C4D68" w:rsidP="00BE43CF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8C4D68" w:rsidRPr="0078334D" w:rsidRDefault="008C4D68" w:rsidP="00BE43CF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8C4D68" w:rsidRPr="0078334D" w:rsidRDefault="008C4D68" w:rsidP="00BE43CF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8C4D68" w:rsidRPr="0078334D" w:rsidTr="00BE43CF">
        <w:trPr>
          <w:trHeight w:val="61"/>
        </w:trPr>
        <w:tc>
          <w:tcPr>
            <w:tcW w:w="4536" w:type="dxa"/>
          </w:tcPr>
          <w:p w:rsidR="008C4D68" w:rsidRPr="0078334D" w:rsidRDefault="008C4D68" w:rsidP="00BE43CF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8C4D68" w:rsidRPr="0078334D" w:rsidRDefault="008C4D68" w:rsidP="00BE43CF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8C4D68" w:rsidRPr="0078334D" w:rsidRDefault="008C4D68" w:rsidP="00BE43CF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8C4D68" w:rsidRPr="0078334D" w:rsidTr="00BE43CF">
        <w:trPr>
          <w:trHeight w:val="61"/>
        </w:trPr>
        <w:tc>
          <w:tcPr>
            <w:tcW w:w="9639" w:type="dxa"/>
            <w:gridSpan w:val="4"/>
          </w:tcPr>
          <w:p w:rsidR="008C4D68" w:rsidRPr="0078334D" w:rsidRDefault="008C4D68" w:rsidP="00BE43CF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8C4D68" w:rsidRPr="0078334D" w:rsidTr="00BE43CF">
        <w:trPr>
          <w:trHeight w:val="1126"/>
        </w:trPr>
        <w:tc>
          <w:tcPr>
            <w:tcW w:w="5246" w:type="dxa"/>
            <w:gridSpan w:val="2"/>
          </w:tcPr>
          <w:p w:rsidR="008C4D68" w:rsidRPr="0078334D" w:rsidRDefault="008C4D68" w:rsidP="00BE43CF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14D2F0" wp14:editId="12ED1BC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4F6BEC" wp14:editId="5AEC134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AC5CC4" wp14:editId="486F9A1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8C4D68" w:rsidRPr="000B5870" w:rsidRDefault="008C4D68" w:rsidP="00BE43CF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8C4D68" w:rsidRPr="0078334D" w:rsidRDefault="008C4D68" w:rsidP="00BE43CF">
            <w:pPr>
              <w:rPr>
                <w:b/>
                <w:sz w:val="20"/>
                <w:szCs w:val="20"/>
                <w:lang w:val="tt-RU"/>
              </w:rPr>
            </w:pPr>
          </w:p>
          <w:p w:rsidR="008C4D68" w:rsidRPr="0078334D" w:rsidRDefault="008C4D68" w:rsidP="00BE43CF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888</w:t>
            </w:r>
          </w:p>
          <w:p w:rsidR="008C4D68" w:rsidRPr="0078334D" w:rsidRDefault="008C4D68" w:rsidP="00BE43CF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8C4D68" w:rsidRPr="0078334D" w:rsidRDefault="008C4D68" w:rsidP="00BE43CF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8C4D68" w:rsidRPr="0078334D" w:rsidRDefault="008C4D68" w:rsidP="00BE43CF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8C4D68" w:rsidRPr="000B5870" w:rsidRDefault="008C4D68" w:rsidP="00BE43C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8C4D68" w:rsidRPr="0078334D" w:rsidRDefault="008C4D68" w:rsidP="00BE43CF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8C4D68" w:rsidRPr="0078334D" w:rsidRDefault="008C4D68" w:rsidP="00BE43CF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 xml:space="preserve"> декабря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8C4D68" w:rsidRPr="0078334D" w:rsidRDefault="008C4D68" w:rsidP="00BE43C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8C4D68" w:rsidRPr="0078334D" w:rsidRDefault="008C4D68" w:rsidP="00BE43C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8C4D68" w:rsidRDefault="001C17DF" w:rsidP="008C4D6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C17DF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административный регламент </w:t>
      </w:r>
    </w:p>
    <w:p w:rsidR="008C4D68" w:rsidRDefault="001C17DF" w:rsidP="008C4D6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C17DF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b w:val="0"/>
          <w:sz w:val="28"/>
          <w:szCs w:val="28"/>
        </w:rPr>
        <w:t>по выдаче разрешения</w:t>
      </w:r>
    </w:p>
    <w:p w:rsidR="008C4D68" w:rsidRDefault="001C17DF" w:rsidP="008C4D6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C17DF">
        <w:rPr>
          <w:rFonts w:ascii="Times New Roman" w:hAnsi="Times New Roman" w:cs="Times New Roman"/>
          <w:b w:val="0"/>
          <w:sz w:val="28"/>
          <w:szCs w:val="28"/>
        </w:rPr>
        <w:t xml:space="preserve">на строительство, реконструкцию объектов капитального строительства, </w:t>
      </w:r>
      <w:proofErr w:type="gramStart"/>
      <w:r w:rsidRPr="001C17DF">
        <w:rPr>
          <w:rFonts w:ascii="Times New Roman" w:hAnsi="Times New Roman" w:cs="Times New Roman"/>
          <w:b w:val="0"/>
          <w:sz w:val="28"/>
          <w:szCs w:val="28"/>
        </w:rPr>
        <w:t>утвержденный</w:t>
      </w:r>
      <w:proofErr w:type="gramEnd"/>
      <w:r w:rsidRPr="001C17DF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Исполнительного комитета </w:t>
      </w:r>
    </w:p>
    <w:p w:rsidR="001C17DF" w:rsidRPr="001C17DF" w:rsidRDefault="001C17DF" w:rsidP="008C4D6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C17DF">
        <w:rPr>
          <w:rFonts w:ascii="Times New Roman" w:hAnsi="Times New Roman" w:cs="Times New Roman"/>
          <w:b w:val="0"/>
          <w:sz w:val="28"/>
          <w:szCs w:val="28"/>
        </w:rPr>
        <w:t xml:space="preserve">Нижнекамского муниципального </w:t>
      </w:r>
      <w:r w:rsidR="008C4D68">
        <w:rPr>
          <w:rFonts w:ascii="Times New Roman" w:hAnsi="Times New Roman" w:cs="Times New Roman"/>
          <w:b w:val="0"/>
          <w:sz w:val="28"/>
          <w:szCs w:val="28"/>
        </w:rPr>
        <w:t>р</w:t>
      </w:r>
      <w:r w:rsidRPr="001C17DF">
        <w:rPr>
          <w:rFonts w:ascii="Times New Roman" w:hAnsi="Times New Roman" w:cs="Times New Roman"/>
          <w:b w:val="0"/>
          <w:sz w:val="28"/>
          <w:szCs w:val="28"/>
        </w:rPr>
        <w:t>айона от 28.05.2013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b w:val="0"/>
          <w:sz w:val="28"/>
          <w:szCs w:val="28"/>
        </w:rPr>
        <w:t>804</w:t>
      </w:r>
    </w:p>
    <w:p w:rsidR="001C17DF" w:rsidRPr="001C17DF" w:rsidRDefault="001C17DF" w:rsidP="001C17D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1C17DF" w:rsidRPr="001C17DF" w:rsidRDefault="001C17DF" w:rsidP="008C4D6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17DF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1C17DF">
        <w:rPr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Федеральным законом от 29.12.2017 № 479-ФЗ </w:t>
      </w:r>
      <w:r w:rsidR="008C4D6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«О внесении изменений в Федеральный закон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C17DF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8C4D6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в Федеральный закон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C17DF">
        <w:rPr>
          <w:rFonts w:ascii="Times New Roman" w:hAnsi="Times New Roman" w:cs="Times New Roman"/>
          <w:sz w:val="28"/>
          <w:szCs w:val="28"/>
        </w:rPr>
        <w:t xml:space="preserve">Об организации предоставления государственных </w:t>
      </w:r>
      <w:r w:rsidR="008C4D6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C17DF">
        <w:rPr>
          <w:rFonts w:ascii="Times New Roman" w:hAnsi="Times New Roman" w:cs="Times New Roman"/>
          <w:sz w:val="28"/>
          <w:szCs w:val="28"/>
        </w:rPr>
        <w:t>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C17DF">
        <w:rPr>
          <w:rFonts w:ascii="Times New Roman" w:hAnsi="Times New Roman" w:cs="Times New Roman"/>
          <w:sz w:val="28"/>
          <w:szCs w:val="28"/>
        </w:rPr>
        <w:t xml:space="preserve"> в части закрепления возможности предоставления в многофункциональных центрах</w:t>
      </w:r>
      <w:r w:rsidR="008C4D68"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>предоставления государственных и муниц</w:t>
      </w:r>
      <w:r w:rsidRPr="001C17DF">
        <w:rPr>
          <w:rFonts w:ascii="Times New Roman" w:hAnsi="Times New Roman" w:cs="Times New Roman"/>
          <w:sz w:val="28"/>
          <w:szCs w:val="28"/>
        </w:rPr>
        <w:t>и</w:t>
      </w:r>
      <w:r w:rsidRPr="001C17DF">
        <w:rPr>
          <w:rFonts w:ascii="Times New Roman" w:hAnsi="Times New Roman" w:cs="Times New Roman"/>
          <w:sz w:val="28"/>
          <w:szCs w:val="28"/>
        </w:rPr>
        <w:t>пальных услуг нескольких</w:t>
      </w:r>
      <w:r w:rsidR="008C4D68"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государственных (муниципальных) услуг </w:t>
      </w:r>
      <w:r w:rsidR="008C4D6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C17DF">
        <w:rPr>
          <w:rFonts w:ascii="Times New Roman" w:hAnsi="Times New Roman" w:cs="Times New Roman"/>
          <w:sz w:val="28"/>
          <w:szCs w:val="28"/>
        </w:rPr>
        <w:t>посредством подачи заявителем единого заявления», постановлением Прав</w:t>
      </w:r>
      <w:r w:rsidRPr="001C17DF">
        <w:rPr>
          <w:rFonts w:ascii="Times New Roman" w:hAnsi="Times New Roman" w:cs="Times New Roman"/>
          <w:sz w:val="28"/>
          <w:szCs w:val="28"/>
        </w:rPr>
        <w:t>и</w:t>
      </w:r>
      <w:r w:rsidRPr="001C17DF">
        <w:rPr>
          <w:rFonts w:ascii="Times New Roman" w:hAnsi="Times New Roman" w:cs="Times New Roman"/>
          <w:sz w:val="28"/>
          <w:szCs w:val="28"/>
        </w:rPr>
        <w:t>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>от 4 июля 2017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>788 «О</w:t>
      </w:r>
      <w:proofErr w:type="gramEnd"/>
      <w:r w:rsidRPr="001C17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>направлении документов, необходимых для выдачи разрешения на строительство</w:t>
      </w:r>
      <w:r w:rsidR="008C4D6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и разрешения на ввод в эксплуатацию, в электронной форме», постановлением Кабинета Министров 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>от 16 сентября 2019 № 834</w:t>
      </w:r>
      <w:r w:rsidR="008C4D6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Кабинета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>Министров Республики</w:t>
      </w:r>
      <w:r w:rsidR="008C4D6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 Татарстан от 02.11.2010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C17DF">
        <w:rPr>
          <w:rFonts w:ascii="Times New Roman" w:hAnsi="Times New Roman" w:cs="Times New Roman"/>
          <w:sz w:val="28"/>
          <w:szCs w:val="28"/>
        </w:rPr>
        <w:t xml:space="preserve"> 880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C17DF"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 </w:t>
      </w:r>
      <w:r w:rsidR="008C4D6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C17DF">
        <w:rPr>
          <w:rFonts w:ascii="Times New Roman" w:hAnsi="Times New Roman" w:cs="Times New Roman"/>
          <w:sz w:val="28"/>
          <w:szCs w:val="28"/>
        </w:rPr>
        <w:t>и утверждения административных регламентов предоставления государстве</w:t>
      </w:r>
      <w:r w:rsidRPr="001C17DF">
        <w:rPr>
          <w:rFonts w:ascii="Times New Roman" w:hAnsi="Times New Roman" w:cs="Times New Roman"/>
          <w:sz w:val="28"/>
          <w:szCs w:val="28"/>
        </w:rPr>
        <w:t>н</w:t>
      </w:r>
      <w:r w:rsidRPr="001C17DF">
        <w:rPr>
          <w:rFonts w:ascii="Times New Roman" w:hAnsi="Times New Roman" w:cs="Times New Roman"/>
          <w:sz w:val="28"/>
          <w:szCs w:val="28"/>
        </w:rPr>
        <w:t>ных услуг исполнительными органами государственной власти Республики</w:t>
      </w:r>
      <w:r w:rsidR="008C4D6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 Татарстан и о внесении изменений</w:t>
      </w:r>
      <w:proofErr w:type="gramEnd"/>
      <w:r w:rsidRPr="001C17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>в отдельные постановления Кабинета</w:t>
      </w:r>
      <w:r w:rsidR="008C4D6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Министров Республики Татарстан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C17DF">
        <w:rPr>
          <w:rFonts w:ascii="Times New Roman" w:hAnsi="Times New Roman" w:cs="Times New Roman"/>
          <w:sz w:val="28"/>
          <w:szCs w:val="28"/>
        </w:rPr>
        <w:t xml:space="preserve"> и о признании утратившим силу</w:t>
      </w:r>
      <w:r w:rsidR="008C4D6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постановления Кабинета Министров Республики Татарстан от 16.06.2006 </w:t>
      </w:r>
      <w:r w:rsidR="008C4D6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C17DF">
        <w:rPr>
          <w:rFonts w:ascii="Times New Roman" w:hAnsi="Times New Roman" w:cs="Times New Roman"/>
          <w:sz w:val="28"/>
          <w:szCs w:val="28"/>
        </w:rPr>
        <w:t xml:space="preserve"> 310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C17DF">
        <w:rPr>
          <w:rFonts w:ascii="Times New Roman" w:hAnsi="Times New Roman" w:cs="Times New Roman"/>
          <w:sz w:val="28"/>
          <w:szCs w:val="28"/>
        </w:rPr>
        <w:t>О разработке системы административных регламентов пред</w:t>
      </w:r>
      <w:r w:rsidRPr="001C17DF">
        <w:rPr>
          <w:rFonts w:ascii="Times New Roman" w:hAnsi="Times New Roman" w:cs="Times New Roman"/>
          <w:sz w:val="28"/>
          <w:szCs w:val="28"/>
        </w:rPr>
        <w:t>о</w:t>
      </w:r>
      <w:r w:rsidRPr="001C17DF">
        <w:rPr>
          <w:rFonts w:ascii="Times New Roman" w:hAnsi="Times New Roman" w:cs="Times New Roman"/>
          <w:sz w:val="28"/>
          <w:szCs w:val="28"/>
        </w:rPr>
        <w:t>ставления государственных услуг исполнительными органами государстве</w:t>
      </w:r>
      <w:r w:rsidRPr="001C17DF">
        <w:rPr>
          <w:rFonts w:ascii="Times New Roman" w:hAnsi="Times New Roman" w:cs="Times New Roman"/>
          <w:sz w:val="28"/>
          <w:szCs w:val="28"/>
        </w:rPr>
        <w:t>н</w:t>
      </w:r>
      <w:r w:rsidRPr="001C17DF">
        <w:rPr>
          <w:rFonts w:ascii="Times New Roman" w:hAnsi="Times New Roman" w:cs="Times New Roman"/>
          <w:sz w:val="28"/>
          <w:szCs w:val="28"/>
        </w:rPr>
        <w:t>ной власти», постановлением Кабинета Министров Республики Татарстан от 27 сентября 2017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729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C17DF">
        <w:rPr>
          <w:rFonts w:ascii="Times New Roman" w:hAnsi="Times New Roman" w:cs="Times New Roman"/>
          <w:sz w:val="28"/>
          <w:szCs w:val="28"/>
        </w:rPr>
        <w:t>О направлении документов, необходимых для выдачи разр</w:t>
      </w:r>
      <w:r w:rsidRPr="001C17DF">
        <w:rPr>
          <w:rFonts w:ascii="Times New Roman" w:hAnsi="Times New Roman" w:cs="Times New Roman"/>
          <w:sz w:val="28"/>
          <w:szCs w:val="28"/>
        </w:rPr>
        <w:t>е</w:t>
      </w:r>
      <w:r w:rsidRPr="001C17DF">
        <w:rPr>
          <w:rFonts w:ascii="Times New Roman" w:hAnsi="Times New Roman" w:cs="Times New Roman"/>
          <w:sz w:val="28"/>
          <w:szCs w:val="28"/>
        </w:rPr>
        <w:t>шения на строительство и разрешения на ввод в эксплуатацию, в электронной</w:t>
      </w:r>
      <w:proofErr w:type="gramEnd"/>
      <w:r w:rsidRPr="001C17DF">
        <w:rPr>
          <w:rFonts w:ascii="Times New Roman" w:hAnsi="Times New Roman" w:cs="Times New Roman"/>
          <w:sz w:val="28"/>
          <w:szCs w:val="28"/>
        </w:rPr>
        <w:t xml:space="preserve"> форме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C17DF">
        <w:rPr>
          <w:rFonts w:ascii="Times New Roman" w:hAnsi="Times New Roman" w:cs="Times New Roman"/>
          <w:sz w:val="28"/>
          <w:szCs w:val="28"/>
        </w:rPr>
        <w:t>, постановлением  Исполнительного комитета Нижнекамского муниц</w:t>
      </w:r>
      <w:r w:rsidRPr="001C17DF">
        <w:rPr>
          <w:rFonts w:ascii="Times New Roman" w:hAnsi="Times New Roman" w:cs="Times New Roman"/>
          <w:sz w:val="28"/>
          <w:szCs w:val="28"/>
        </w:rPr>
        <w:t>и</w:t>
      </w:r>
      <w:r w:rsidRPr="001C17DF">
        <w:rPr>
          <w:rFonts w:ascii="Times New Roman" w:hAnsi="Times New Roman" w:cs="Times New Roman"/>
          <w:sz w:val="28"/>
          <w:szCs w:val="28"/>
        </w:rPr>
        <w:t>пального района Ре</w:t>
      </w:r>
      <w:r w:rsidRPr="001C17DF">
        <w:rPr>
          <w:rFonts w:ascii="Times New Roman" w:hAnsi="Times New Roman" w:cs="Times New Roman"/>
          <w:sz w:val="28"/>
          <w:szCs w:val="28"/>
        </w:rPr>
        <w:t>с</w:t>
      </w:r>
      <w:r w:rsidRPr="001C17DF">
        <w:rPr>
          <w:rFonts w:ascii="Times New Roman" w:hAnsi="Times New Roman" w:cs="Times New Roman"/>
          <w:sz w:val="28"/>
          <w:szCs w:val="28"/>
        </w:rPr>
        <w:t>публики Татарстан от 18.11.2010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>1491 «Об утверждении Порядка разработки и утверждения административных регламентов предоста</w:t>
      </w:r>
      <w:r w:rsidRPr="001C17DF">
        <w:rPr>
          <w:rFonts w:ascii="Times New Roman" w:hAnsi="Times New Roman" w:cs="Times New Roman"/>
          <w:sz w:val="28"/>
          <w:szCs w:val="28"/>
        </w:rPr>
        <w:t>в</w:t>
      </w:r>
      <w:r w:rsidRPr="001C17DF">
        <w:rPr>
          <w:rFonts w:ascii="Times New Roman" w:hAnsi="Times New Roman" w:cs="Times New Roman"/>
          <w:sz w:val="28"/>
          <w:szCs w:val="28"/>
        </w:rPr>
        <w:t>ления, государственных и муниципальных услуг в Нижнекамском муниципал</w:t>
      </w:r>
      <w:r w:rsidRPr="001C17DF">
        <w:rPr>
          <w:rFonts w:ascii="Times New Roman" w:hAnsi="Times New Roman" w:cs="Times New Roman"/>
          <w:sz w:val="28"/>
          <w:szCs w:val="28"/>
        </w:rPr>
        <w:t>ь</w:t>
      </w:r>
      <w:r w:rsidRPr="001C17DF">
        <w:rPr>
          <w:rFonts w:ascii="Times New Roman" w:hAnsi="Times New Roman" w:cs="Times New Roman"/>
          <w:sz w:val="28"/>
          <w:szCs w:val="28"/>
        </w:rPr>
        <w:t>ном районе», постано</w:t>
      </w:r>
      <w:r w:rsidRPr="001C17DF">
        <w:rPr>
          <w:rFonts w:ascii="Times New Roman" w:hAnsi="Times New Roman" w:cs="Times New Roman"/>
          <w:sz w:val="28"/>
          <w:szCs w:val="28"/>
        </w:rPr>
        <w:t>в</w:t>
      </w:r>
      <w:r w:rsidRPr="001C17DF">
        <w:rPr>
          <w:rFonts w:ascii="Times New Roman" w:hAnsi="Times New Roman" w:cs="Times New Roman"/>
          <w:sz w:val="28"/>
          <w:szCs w:val="28"/>
        </w:rPr>
        <w:t xml:space="preserve">ляю: 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администр</w:t>
      </w:r>
      <w:r w:rsidRPr="001C17DF">
        <w:rPr>
          <w:rFonts w:ascii="Times New Roman" w:hAnsi="Times New Roman" w:cs="Times New Roman"/>
          <w:sz w:val="28"/>
          <w:szCs w:val="28"/>
        </w:rPr>
        <w:t>а</w:t>
      </w:r>
      <w:r w:rsidRPr="001C17DF">
        <w:rPr>
          <w:rFonts w:ascii="Times New Roman" w:hAnsi="Times New Roman" w:cs="Times New Roman"/>
          <w:sz w:val="28"/>
          <w:szCs w:val="28"/>
        </w:rPr>
        <w:t xml:space="preserve">тивный регламент предоставления муниципальной услуги по выдаче </w:t>
      </w:r>
      <w:r w:rsidR="008C4D6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C17DF">
        <w:rPr>
          <w:rFonts w:ascii="Times New Roman" w:hAnsi="Times New Roman" w:cs="Times New Roman"/>
          <w:sz w:val="28"/>
          <w:szCs w:val="28"/>
        </w:rPr>
        <w:lastRenderedPageBreak/>
        <w:t xml:space="preserve">разрешения на строительство, реконструкцию объектов капитального </w:t>
      </w:r>
      <w:r w:rsidR="008C4D6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строительства (приложение № 10), утвержденный постановлением </w:t>
      </w:r>
      <w:r w:rsidR="008C4D6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C17DF">
        <w:rPr>
          <w:rFonts w:ascii="Times New Roman" w:hAnsi="Times New Roman" w:cs="Times New Roman"/>
          <w:sz w:val="28"/>
          <w:szCs w:val="28"/>
        </w:rPr>
        <w:t>Исполнительного комитета Нижнекамского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8C4D6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C17DF">
        <w:rPr>
          <w:rFonts w:ascii="Times New Roman" w:hAnsi="Times New Roman" w:cs="Times New Roman"/>
          <w:sz w:val="28"/>
          <w:szCs w:val="28"/>
        </w:rPr>
        <w:t>от 28.05.2013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>804.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2. Отделу по связи с общественностью и средствами массовой информ</w:t>
      </w:r>
      <w:r w:rsidRPr="001C17DF">
        <w:rPr>
          <w:rFonts w:ascii="Times New Roman" w:hAnsi="Times New Roman" w:cs="Times New Roman"/>
          <w:sz w:val="28"/>
          <w:szCs w:val="28"/>
        </w:rPr>
        <w:t>а</w:t>
      </w:r>
      <w:r w:rsidRPr="001C17DF">
        <w:rPr>
          <w:rFonts w:ascii="Times New Roman" w:hAnsi="Times New Roman" w:cs="Times New Roman"/>
          <w:sz w:val="28"/>
          <w:szCs w:val="28"/>
        </w:rPr>
        <w:t xml:space="preserve">ции обеспечить размещение настоящего постановления в печатном издании </w:t>
      </w:r>
      <w:r w:rsidR="008C4D6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C17DF">
        <w:rPr>
          <w:rFonts w:ascii="Times New Roman" w:hAnsi="Times New Roman" w:cs="Times New Roman"/>
          <w:sz w:val="28"/>
          <w:szCs w:val="28"/>
        </w:rPr>
        <w:t>и на офиц</w:t>
      </w:r>
      <w:r w:rsidRPr="001C17DF">
        <w:rPr>
          <w:rFonts w:ascii="Times New Roman" w:hAnsi="Times New Roman" w:cs="Times New Roman"/>
          <w:sz w:val="28"/>
          <w:szCs w:val="28"/>
        </w:rPr>
        <w:t>и</w:t>
      </w:r>
      <w:r w:rsidRPr="001C17DF">
        <w:rPr>
          <w:rFonts w:ascii="Times New Roman" w:hAnsi="Times New Roman" w:cs="Times New Roman"/>
          <w:sz w:val="28"/>
          <w:szCs w:val="28"/>
        </w:rPr>
        <w:t>альном сайте Нижнекамского муниципального района.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>Контроль</w:t>
      </w:r>
      <w:r w:rsidR="008C4D68"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8C4D68"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8C4D68"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C4D68"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8C4D68"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8C4D6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C17DF">
        <w:rPr>
          <w:rFonts w:ascii="Times New Roman" w:hAnsi="Times New Roman" w:cs="Times New Roman"/>
          <w:sz w:val="28"/>
          <w:szCs w:val="28"/>
        </w:rPr>
        <w:t>за собой.</w:t>
      </w:r>
    </w:p>
    <w:p w:rsidR="001C17DF" w:rsidRDefault="001C17DF" w:rsidP="001C17D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17DF" w:rsidRPr="001C17DF" w:rsidRDefault="001C17DF" w:rsidP="001C17D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4D68" w:rsidRDefault="001C17DF" w:rsidP="001C17D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  <w:sectPr w:rsidR="008C4D68" w:rsidSect="008C4D68">
          <w:pgSz w:w="11907" w:h="16840"/>
          <w:pgMar w:top="1134" w:right="1134" w:bottom="1134" w:left="1134" w:header="720" w:footer="720" w:gutter="0"/>
          <w:cols w:space="720"/>
        </w:sectPr>
      </w:pPr>
      <w:r w:rsidRPr="001C17DF"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</w:t>
      </w:r>
      <w:r w:rsidR="008C4D6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А.</w:t>
      </w:r>
      <w:r w:rsidRPr="001C1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1C17DF">
        <w:rPr>
          <w:rFonts w:ascii="Times New Roman" w:hAnsi="Times New Roman" w:cs="Times New Roman"/>
          <w:sz w:val="28"/>
          <w:szCs w:val="28"/>
        </w:rPr>
        <w:t>Сайфутд</w:t>
      </w:r>
      <w:r w:rsidRPr="001C17DF">
        <w:rPr>
          <w:rFonts w:ascii="Times New Roman" w:hAnsi="Times New Roman" w:cs="Times New Roman"/>
          <w:sz w:val="28"/>
          <w:szCs w:val="28"/>
        </w:rPr>
        <w:t>и</w:t>
      </w:r>
      <w:r w:rsidRPr="001C17DF">
        <w:rPr>
          <w:rFonts w:ascii="Times New Roman" w:hAnsi="Times New Roman" w:cs="Times New Roman"/>
          <w:sz w:val="28"/>
          <w:szCs w:val="28"/>
        </w:rPr>
        <w:t>нов</w:t>
      </w:r>
      <w:proofErr w:type="spellEnd"/>
      <w:r w:rsidRPr="001C17D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C17DF" w:rsidRPr="001C17DF" w:rsidRDefault="001C17DF" w:rsidP="008C4D68">
      <w:pPr>
        <w:pStyle w:val="ConsPlusNonformat"/>
        <w:widowControl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C17DF" w:rsidRPr="001C17DF" w:rsidRDefault="001C17DF" w:rsidP="001C17DF">
      <w:pPr>
        <w:pStyle w:val="ConsPlusNonformat"/>
        <w:ind w:left="4820" w:hanging="5"/>
        <w:jc w:val="center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Утверждено</w:t>
      </w:r>
    </w:p>
    <w:p w:rsidR="001C17DF" w:rsidRPr="001C17DF" w:rsidRDefault="001C17DF" w:rsidP="001C17DF">
      <w:pPr>
        <w:pStyle w:val="ConsPlusNonformat"/>
        <w:ind w:left="4820" w:hanging="5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постановлением Исполнительного комитета</w:t>
      </w:r>
    </w:p>
    <w:p w:rsidR="001C17DF" w:rsidRPr="001C17DF" w:rsidRDefault="001C17DF" w:rsidP="001C17DF">
      <w:pPr>
        <w:pStyle w:val="ConsPlusNonformat"/>
        <w:ind w:left="4820" w:hanging="5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  </w:t>
      </w:r>
    </w:p>
    <w:p w:rsidR="001C17DF" w:rsidRPr="001C17DF" w:rsidRDefault="001C17DF" w:rsidP="001C17DF">
      <w:pPr>
        <w:pStyle w:val="ConsPlusNonformat"/>
        <w:ind w:left="4820" w:hanging="5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1C17DF" w:rsidRPr="001C17DF" w:rsidRDefault="001C17DF" w:rsidP="001C17DF">
      <w:pPr>
        <w:pStyle w:val="ConsPlusNonformat"/>
        <w:ind w:left="4820" w:hanging="5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от </w:t>
      </w:r>
      <w:r w:rsidR="008C4D68">
        <w:rPr>
          <w:rFonts w:ascii="Times New Roman" w:hAnsi="Times New Roman" w:cs="Times New Roman"/>
          <w:sz w:val="28"/>
          <w:szCs w:val="28"/>
        </w:rPr>
        <w:t>20.12.2</w:t>
      </w:r>
      <w:r w:rsidRPr="001C17DF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C17DF">
        <w:rPr>
          <w:rFonts w:ascii="Times New Roman" w:hAnsi="Times New Roman" w:cs="Times New Roman"/>
          <w:sz w:val="28"/>
          <w:szCs w:val="28"/>
        </w:rPr>
        <w:t xml:space="preserve"> №</w:t>
      </w:r>
      <w:r w:rsidR="008C4D68">
        <w:rPr>
          <w:rFonts w:ascii="Times New Roman" w:hAnsi="Times New Roman" w:cs="Times New Roman"/>
          <w:sz w:val="28"/>
          <w:szCs w:val="28"/>
        </w:rPr>
        <w:t xml:space="preserve"> 888</w:t>
      </w:r>
      <w:bookmarkStart w:id="0" w:name="_GoBack"/>
      <w:bookmarkEnd w:id="0"/>
    </w:p>
    <w:p w:rsidR="001C17DF" w:rsidRDefault="001C17DF" w:rsidP="001C17DF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C17DF" w:rsidRPr="001C17DF" w:rsidRDefault="001C17DF" w:rsidP="001C17DF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C17DF" w:rsidRPr="001C17DF" w:rsidRDefault="001C17DF" w:rsidP="001C17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Изменения в административный регламент предоставления </w:t>
      </w:r>
    </w:p>
    <w:p w:rsidR="001C17DF" w:rsidRPr="001C17DF" w:rsidRDefault="001C17DF" w:rsidP="001C17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муниципальной услуги по выдаче разрешения на строительство,</w:t>
      </w:r>
    </w:p>
    <w:p w:rsidR="001C17DF" w:rsidRPr="001C17DF" w:rsidRDefault="001C17DF" w:rsidP="001C17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реконструкцию объектов капитального строительства,</w:t>
      </w:r>
    </w:p>
    <w:p w:rsidR="001C17DF" w:rsidRPr="001C17DF" w:rsidRDefault="001C17DF" w:rsidP="001C17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17DF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Pr="001C17DF">
        <w:rPr>
          <w:rFonts w:ascii="Times New Roman" w:hAnsi="Times New Roman" w:cs="Times New Roman"/>
          <w:sz w:val="28"/>
          <w:szCs w:val="28"/>
        </w:rPr>
        <w:t xml:space="preserve"> постановлением Исполнительного комитета </w:t>
      </w:r>
    </w:p>
    <w:p w:rsidR="001C17DF" w:rsidRPr="001C17DF" w:rsidRDefault="001C17DF" w:rsidP="001C17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Нижнекамского муниципального района от 28.05.2013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>804</w:t>
      </w:r>
    </w:p>
    <w:p w:rsidR="001C17DF" w:rsidRPr="001C17DF" w:rsidRDefault="001C17DF" w:rsidP="001C17DF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1. Пункт 1.4 после слов «(далее – постановление № 788) (Собрание законод</w:t>
      </w:r>
      <w:r w:rsidRPr="001C17DF">
        <w:rPr>
          <w:rFonts w:ascii="Times New Roman" w:hAnsi="Times New Roman" w:cs="Times New Roman"/>
          <w:sz w:val="28"/>
          <w:szCs w:val="28"/>
        </w:rPr>
        <w:t>а</w:t>
      </w:r>
      <w:r w:rsidRPr="001C17DF">
        <w:rPr>
          <w:rFonts w:ascii="Times New Roman" w:hAnsi="Times New Roman" w:cs="Times New Roman"/>
          <w:sz w:val="28"/>
          <w:szCs w:val="28"/>
        </w:rPr>
        <w:t>тельства Российской Федерации, 10.07.2017,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>28,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>4162)» дополнить абзацем следующего содержания: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«Приказом Минстроя России от 19.02.2015 № 117/</w:t>
      </w:r>
      <w:proofErr w:type="spellStart"/>
      <w:proofErr w:type="gramStart"/>
      <w:r w:rsidRPr="001C1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1C17DF">
        <w:rPr>
          <w:rFonts w:ascii="Times New Roman" w:hAnsi="Times New Roman" w:cs="Times New Roman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 (далее – Приказ № 117/</w:t>
      </w:r>
      <w:proofErr w:type="spellStart"/>
      <w:r w:rsidRPr="001C1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C17DF">
        <w:rPr>
          <w:rFonts w:ascii="Times New Roman" w:hAnsi="Times New Roman" w:cs="Times New Roman"/>
          <w:sz w:val="28"/>
          <w:szCs w:val="28"/>
        </w:rPr>
        <w:t>) (официальный интернет-портал правовой информации http:</w:t>
      </w:r>
      <w:r w:rsidR="00B628C4">
        <w:rPr>
          <w:rFonts w:ascii="Times New Roman" w:hAnsi="Times New Roman" w:cs="Times New Roman"/>
          <w:sz w:val="28"/>
          <w:szCs w:val="28"/>
        </w:rPr>
        <w:t>//www.pravo.gov.ru, 13.04.2015).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2. Пункт 1.5 после слов дополнить словами следующего содержания: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«Заявление заполняется по образцу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C17DF">
        <w:rPr>
          <w:rFonts w:ascii="Times New Roman" w:hAnsi="Times New Roman" w:cs="Times New Roman"/>
          <w:sz w:val="28"/>
          <w:szCs w:val="28"/>
        </w:rPr>
        <w:t xml:space="preserve"> 1 к настоящему Регламенту.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Разрешение на строительство выдается на весь срок, предусмотренный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проектом организации строительства объекта капитального 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за исключением случаев, если такое разрешение выдается на отдельные этапы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C17DF">
        <w:rPr>
          <w:rFonts w:ascii="Times New Roman" w:hAnsi="Times New Roman" w:cs="Times New Roman"/>
          <w:sz w:val="28"/>
          <w:szCs w:val="28"/>
        </w:rPr>
        <w:t>строительства, реконструкции.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Выдача разрешения на строительство не требуется в случаях: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1) строительства, реконструкции гаража на земельном участке, предоставле</w:t>
      </w:r>
      <w:r w:rsidRPr="001C17DF">
        <w:rPr>
          <w:rFonts w:ascii="Times New Roman" w:hAnsi="Times New Roman" w:cs="Times New Roman"/>
          <w:sz w:val="28"/>
          <w:szCs w:val="28"/>
        </w:rPr>
        <w:t>н</w:t>
      </w:r>
      <w:r w:rsidRPr="001C17DF">
        <w:rPr>
          <w:rFonts w:ascii="Times New Roman" w:hAnsi="Times New Roman" w:cs="Times New Roman"/>
          <w:sz w:val="28"/>
          <w:szCs w:val="28"/>
        </w:rPr>
        <w:t>ном физическому лицу для целей, не связанных с осуществлением предприним</w:t>
      </w:r>
      <w:r w:rsidRPr="001C17DF">
        <w:rPr>
          <w:rFonts w:ascii="Times New Roman" w:hAnsi="Times New Roman" w:cs="Times New Roman"/>
          <w:sz w:val="28"/>
          <w:szCs w:val="28"/>
        </w:rPr>
        <w:t>а</w:t>
      </w:r>
      <w:r w:rsidRPr="001C17DF">
        <w:rPr>
          <w:rFonts w:ascii="Times New Roman" w:hAnsi="Times New Roman" w:cs="Times New Roman"/>
          <w:sz w:val="28"/>
          <w:szCs w:val="28"/>
        </w:rPr>
        <w:t xml:space="preserve">тельской деятельности, или строительства, реконструкции на садовом земельном участке жилого дома, садового дома, хозяйственных построек, определенных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C17DF">
        <w:rPr>
          <w:rFonts w:ascii="Times New Roman" w:hAnsi="Times New Roman" w:cs="Times New Roman"/>
          <w:sz w:val="28"/>
          <w:szCs w:val="28"/>
        </w:rPr>
        <w:t>в соответствии с законодательством в сфере садоводства и огородничества;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2) 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>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жилищного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 строительства;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3) 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>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объектов,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 являющихся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объектами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C17DF">
        <w:rPr>
          <w:rFonts w:ascii="Times New Roman" w:hAnsi="Times New Roman" w:cs="Times New Roman"/>
          <w:sz w:val="28"/>
          <w:szCs w:val="28"/>
        </w:rPr>
        <w:t>капитального строительства;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4) строительства на земельном участке строений и сооружений вспомогател</w:t>
      </w:r>
      <w:r w:rsidRPr="001C17DF">
        <w:rPr>
          <w:rFonts w:ascii="Times New Roman" w:hAnsi="Times New Roman" w:cs="Times New Roman"/>
          <w:sz w:val="28"/>
          <w:szCs w:val="28"/>
        </w:rPr>
        <w:t>ь</w:t>
      </w:r>
      <w:r w:rsidRPr="001C17DF">
        <w:rPr>
          <w:rFonts w:ascii="Times New Roman" w:hAnsi="Times New Roman" w:cs="Times New Roman"/>
          <w:sz w:val="28"/>
          <w:szCs w:val="28"/>
        </w:rPr>
        <w:t>ного использования;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5) изменения объектов капитального строительства и (или) их частей,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строительства, реконструкции, установленные Градостроительным регламентом;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6) капитального ремонта объектов капитального строительства;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lastRenderedPageBreak/>
        <w:t xml:space="preserve">7) 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реконструкции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>буровых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C17DF">
        <w:rPr>
          <w:rFonts w:ascii="Times New Roman" w:hAnsi="Times New Roman" w:cs="Times New Roman"/>
          <w:sz w:val="28"/>
          <w:szCs w:val="28"/>
        </w:rPr>
        <w:t xml:space="preserve">скважин,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C17DF">
        <w:rPr>
          <w:rFonts w:ascii="Times New Roman" w:hAnsi="Times New Roman" w:cs="Times New Roman"/>
          <w:sz w:val="28"/>
          <w:szCs w:val="28"/>
        </w:rPr>
        <w:t>подготовительными, согласованными и утвержденными в соответствии с законод</w:t>
      </w:r>
      <w:r w:rsidRPr="001C17DF">
        <w:rPr>
          <w:rFonts w:ascii="Times New Roman" w:hAnsi="Times New Roman" w:cs="Times New Roman"/>
          <w:sz w:val="28"/>
          <w:szCs w:val="28"/>
        </w:rPr>
        <w:t>а</w:t>
      </w:r>
      <w:r w:rsidRPr="001C17DF">
        <w:rPr>
          <w:rFonts w:ascii="Times New Roman" w:hAnsi="Times New Roman" w:cs="Times New Roman"/>
          <w:sz w:val="28"/>
          <w:szCs w:val="28"/>
        </w:rPr>
        <w:t xml:space="preserve">тельством Российской Федерации о недрах техническим проектом разработки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C17DF">
        <w:rPr>
          <w:rFonts w:ascii="Times New Roman" w:hAnsi="Times New Roman" w:cs="Times New Roman"/>
          <w:sz w:val="28"/>
          <w:szCs w:val="28"/>
        </w:rPr>
        <w:t>месторождений полезных ископаемых или иной проектной документацией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на выполнение работ, связанных с пользованием участками недр;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8) строительства, реконструкции посольств, консульств и представительств Российской федерации за рубежом;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9) строительства, реконструкции объектов, предназначенных для транспорт</w:t>
      </w:r>
      <w:r w:rsidRPr="001C17DF">
        <w:rPr>
          <w:rFonts w:ascii="Times New Roman" w:hAnsi="Times New Roman" w:cs="Times New Roman"/>
          <w:sz w:val="28"/>
          <w:szCs w:val="28"/>
        </w:rPr>
        <w:t>и</w:t>
      </w:r>
      <w:r w:rsidRPr="001C17DF">
        <w:rPr>
          <w:rFonts w:ascii="Times New Roman" w:hAnsi="Times New Roman" w:cs="Times New Roman"/>
          <w:sz w:val="28"/>
          <w:szCs w:val="28"/>
        </w:rPr>
        <w:t xml:space="preserve">ровки природного газа под давлением до 0,6 </w:t>
      </w:r>
      <w:proofErr w:type="spellStart"/>
      <w:r w:rsidRPr="001C17DF">
        <w:rPr>
          <w:rFonts w:ascii="Times New Roman" w:hAnsi="Times New Roman" w:cs="Times New Roman"/>
          <w:sz w:val="28"/>
          <w:szCs w:val="28"/>
        </w:rPr>
        <w:t>мегапаскаля</w:t>
      </w:r>
      <w:proofErr w:type="spellEnd"/>
      <w:r w:rsidRPr="001C17DF">
        <w:rPr>
          <w:rFonts w:ascii="Times New Roman" w:hAnsi="Times New Roman" w:cs="Times New Roman"/>
          <w:sz w:val="28"/>
          <w:szCs w:val="28"/>
        </w:rPr>
        <w:t xml:space="preserve"> включительно;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10) размещение антенных опор (матч и башен) высотой до 50 метров, предн</w:t>
      </w:r>
      <w:r w:rsidRPr="001C17DF">
        <w:rPr>
          <w:rFonts w:ascii="Times New Roman" w:hAnsi="Times New Roman" w:cs="Times New Roman"/>
          <w:sz w:val="28"/>
          <w:szCs w:val="28"/>
        </w:rPr>
        <w:t>а</w:t>
      </w:r>
      <w:r w:rsidRPr="001C17DF">
        <w:rPr>
          <w:rFonts w:ascii="Times New Roman" w:hAnsi="Times New Roman" w:cs="Times New Roman"/>
          <w:sz w:val="28"/>
          <w:szCs w:val="28"/>
        </w:rPr>
        <w:t>значенных для размещения сре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1C17DF">
        <w:rPr>
          <w:rFonts w:ascii="Times New Roman" w:hAnsi="Times New Roman" w:cs="Times New Roman"/>
          <w:sz w:val="28"/>
          <w:szCs w:val="28"/>
        </w:rPr>
        <w:t>язи;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6) иных случаях, если в соответствии с </w:t>
      </w:r>
      <w:proofErr w:type="spellStart"/>
      <w:r w:rsidRPr="001C17D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1C17DF">
        <w:rPr>
          <w:rFonts w:ascii="Times New Roman" w:hAnsi="Times New Roman" w:cs="Times New Roman"/>
          <w:sz w:val="28"/>
          <w:szCs w:val="28"/>
        </w:rPr>
        <w:t xml:space="preserve"> РФ, нормативными правовыми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актами Правительства Российской Федерации, законодательством Республики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C17DF">
        <w:rPr>
          <w:rFonts w:ascii="Times New Roman" w:hAnsi="Times New Roman" w:cs="Times New Roman"/>
          <w:sz w:val="28"/>
          <w:szCs w:val="28"/>
        </w:rPr>
        <w:t>Татарстан о градостроительной деятельности получение разрешения на строител</w:t>
      </w:r>
      <w:r w:rsidRPr="001C17DF">
        <w:rPr>
          <w:rFonts w:ascii="Times New Roman" w:hAnsi="Times New Roman" w:cs="Times New Roman"/>
          <w:sz w:val="28"/>
          <w:szCs w:val="28"/>
        </w:rPr>
        <w:t>ь</w:t>
      </w:r>
      <w:r w:rsidRPr="001C17DF">
        <w:rPr>
          <w:rFonts w:ascii="Times New Roman" w:hAnsi="Times New Roman" w:cs="Times New Roman"/>
          <w:sz w:val="28"/>
          <w:szCs w:val="28"/>
        </w:rPr>
        <w:t>ство не требуется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 3. Пункт 2.3 столбца «Содержание требований к стандарту» дополнить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абзацем следующего содержания: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«При подаче заявления через Портал государственных и муниципальных услуг Республики Татарстан uslugi.tatarstan.ru результат муниципальной услуги предоставляется в электронной форме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4. Пункт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>2.4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 столбца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 «Содержание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>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 стандарту»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изложить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C17DF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«Выдача разрешения на строительство – пять рабочих дней, включая день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C17DF">
        <w:rPr>
          <w:rFonts w:ascii="Times New Roman" w:hAnsi="Times New Roman" w:cs="Times New Roman"/>
          <w:sz w:val="28"/>
          <w:szCs w:val="28"/>
        </w:rPr>
        <w:t>подачи заявления.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Продление срока разрешения на строительство – пять рабочих дней.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Внесение изменений в разрешение на строительство – семь рабочих дней.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Выдача дубликата разрешения на строительство – три рабочих дня.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Приостановление срока предоставления муниципальной услуги не предусмо</w:t>
      </w:r>
      <w:r w:rsidRPr="001C17DF">
        <w:rPr>
          <w:rFonts w:ascii="Times New Roman" w:hAnsi="Times New Roman" w:cs="Times New Roman"/>
          <w:sz w:val="28"/>
          <w:szCs w:val="28"/>
        </w:rPr>
        <w:t>т</w:t>
      </w:r>
      <w:r w:rsidRPr="001C17DF">
        <w:rPr>
          <w:rFonts w:ascii="Times New Roman" w:hAnsi="Times New Roman" w:cs="Times New Roman"/>
          <w:sz w:val="28"/>
          <w:szCs w:val="28"/>
        </w:rPr>
        <w:t>рено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5. Пункт 2.5 столбца «Содержание требований к стандарту» после слов «из ЕСИА не ниже стандартной учетной записи (при заполнении электронной форм)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1C17DF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 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«2.1) документ, подтверждающий полномочия представителя заявителя или его скан-копия (при заполнении электронной формы)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1C17DF">
        <w:rPr>
          <w:rFonts w:ascii="Times New Roman" w:hAnsi="Times New Roman" w:cs="Times New Roman"/>
          <w:sz w:val="28"/>
          <w:szCs w:val="28"/>
        </w:rPr>
        <w:t>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6. Пункт 2.5 столбца «Содержание требований к стандарту» после слов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C17DF">
        <w:rPr>
          <w:rFonts w:ascii="Times New Roman" w:hAnsi="Times New Roman" w:cs="Times New Roman"/>
          <w:sz w:val="28"/>
          <w:szCs w:val="28"/>
        </w:rPr>
        <w:t>«решение об установлении публичного сервитута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1C17DF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«3.1) правоустанавливающие документы на земельный участок, если право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на него не зарегистрировано в Едином государственном реестре недвижимости или их 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>скан-копии</w:t>
      </w:r>
      <w:proofErr w:type="gramEnd"/>
      <w:r w:rsidRPr="001C17DF">
        <w:rPr>
          <w:rFonts w:ascii="Times New Roman" w:hAnsi="Times New Roman" w:cs="Times New Roman"/>
          <w:sz w:val="28"/>
          <w:szCs w:val="28"/>
        </w:rPr>
        <w:t xml:space="preserve"> (при заполнении электронной формы);».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7. Пункт 2.5 столбца «Содержание требований к стандарту» после 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>слов</w:t>
      </w:r>
      <w:proofErr w:type="gramEnd"/>
      <w:r w:rsidRPr="001C17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C17DF">
        <w:rPr>
          <w:rFonts w:ascii="Times New Roman" w:hAnsi="Times New Roman" w:cs="Times New Roman"/>
          <w:sz w:val="28"/>
          <w:szCs w:val="28"/>
        </w:rPr>
        <w:t>«с которым заключено это соглашение» дополнить словами «или его скан-копия (при заполнении электронной формы)».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8. Пункт 2.5 столбца «Содержание требований к стандарту» после слов «для 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>размещения</w:t>
      </w:r>
      <w:proofErr w:type="gramEnd"/>
      <w:r w:rsidRPr="001C17DF">
        <w:rPr>
          <w:rFonts w:ascii="Times New Roman" w:hAnsi="Times New Roman" w:cs="Times New Roman"/>
          <w:sz w:val="28"/>
          <w:szCs w:val="28"/>
        </w:rPr>
        <w:t xml:space="preserve"> которого не требуется образование земельного участка» дополнить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lastRenderedPageBreak/>
        <w:t>словами «или его скан-копия (при заполнении электронной формы)».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9. Пункт 2.5 столбца «Содержание требований к стандарту» после слов «6)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материалы, содержащиеся в проектной документации» дополнить словами «(при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заполнении электронной формы представляются 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>скан-копии</w:t>
      </w:r>
      <w:proofErr w:type="gramEnd"/>
      <w:r w:rsidRPr="001C17DF">
        <w:rPr>
          <w:rFonts w:ascii="Times New Roman" w:hAnsi="Times New Roman" w:cs="Times New Roman"/>
          <w:sz w:val="28"/>
          <w:szCs w:val="28"/>
        </w:rPr>
        <w:t xml:space="preserve"> документов)».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10. Пункт 2.5 столбца «Содержание требований к стандарту» после слов «при условии, что экспертиза проектной документации указанных объектов не провод</w:t>
      </w:r>
      <w:r w:rsidRPr="001C17DF">
        <w:rPr>
          <w:rFonts w:ascii="Times New Roman" w:hAnsi="Times New Roman" w:cs="Times New Roman"/>
          <w:sz w:val="28"/>
          <w:szCs w:val="28"/>
        </w:rPr>
        <w:t>и</w:t>
      </w:r>
      <w:r w:rsidRPr="001C17DF">
        <w:rPr>
          <w:rFonts w:ascii="Times New Roman" w:hAnsi="Times New Roman" w:cs="Times New Roman"/>
          <w:sz w:val="28"/>
          <w:szCs w:val="28"/>
        </w:rPr>
        <w:t>лась в соответствии со» слова «настоящего Кодекса» заменить словами «Градостр</w:t>
      </w:r>
      <w:r w:rsidRPr="001C17DF">
        <w:rPr>
          <w:rFonts w:ascii="Times New Roman" w:hAnsi="Times New Roman" w:cs="Times New Roman"/>
          <w:sz w:val="28"/>
          <w:szCs w:val="28"/>
        </w:rPr>
        <w:t>о</w:t>
      </w:r>
      <w:r w:rsidRPr="001C17DF">
        <w:rPr>
          <w:rFonts w:ascii="Times New Roman" w:hAnsi="Times New Roman" w:cs="Times New Roman"/>
          <w:sz w:val="28"/>
          <w:szCs w:val="28"/>
        </w:rPr>
        <w:t>ительного кодекса».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>Пункт 2.5 столбца «Содержание требований к стандарту» слова «7) пол</w:t>
      </w:r>
      <w:r w:rsidRPr="001C17DF">
        <w:rPr>
          <w:rFonts w:ascii="Times New Roman" w:hAnsi="Times New Roman" w:cs="Times New Roman"/>
          <w:sz w:val="28"/>
          <w:szCs w:val="28"/>
        </w:rPr>
        <w:t>о</w:t>
      </w:r>
      <w:r w:rsidRPr="001C17DF">
        <w:rPr>
          <w:rFonts w:ascii="Times New Roman" w:hAnsi="Times New Roman" w:cs="Times New Roman"/>
          <w:sz w:val="28"/>
          <w:szCs w:val="28"/>
        </w:rPr>
        <w:t xml:space="preserve">жительное заключение экспертизы проектной документации объекта капитального строительства (применительно к отдельным этапам строительства в случае,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предусмотренном частью 12.1 статьи 48 </w:t>
      </w:r>
      <w:proofErr w:type="spellStart"/>
      <w:r w:rsidRPr="001C17D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1C17DF">
        <w:rPr>
          <w:rFonts w:ascii="Times New Roman" w:hAnsi="Times New Roman" w:cs="Times New Roman"/>
          <w:sz w:val="28"/>
          <w:szCs w:val="28"/>
        </w:rPr>
        <w:t xml:space="preserve"> РФ), если такая проектная документ</w:t>
      </w:r>
      <w:r w:rsidRPr="001C17DF">
        <w:rPr>
          <w:rFonts w:ascii="Times New Roman" w:hAnsi="Times New Roman" w:cs="Times New Roman"/>
          <w:sz w:val="28"/>
          <w:szCs w:val="28"/>
        </w:rPr>
        <w:t>а</w:t>
      </w:r>
      <w:r w:rsidRPr="001C17DF">
        <w:rPr>
          <w:rFonts w:ascii="Times New Roman" w:hAnsi="Times New Roman" w:cs="Times New Roman"/>
          <w:sz w:val="28"/>
          <w:szCs w:val="28"/>
        </w:rPr>
        <w:t xml:space="preserve">ция подлежит экспертизе в соответствии со статьей 49 настоящего Кодекса,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C17DF">
        <w:rPr>
          <w:rFonts w:ascii="Times New Roman" w:hAnsi="Times New Roman" w:cs="Times New Roman"/>
          <w:sz w:val="28"/>
          <w:szCs w:val="28"/>
        </w:rPr>
        <w:t>положительное заключение государственной экспертизы проектной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в случаях, предусмотренных частью 3.4 статьи 49 настоящего Кодекса, положител</w:t>
      </w:r>
      <w:r w:rsidRPr="001C17DF">
        <w:rPr>
          <w:rFonts w:ascii="Times New Roman" w:hAnsi="Times New Roman" w:cs="Times New Roman"/>
          <w:sz w:val="28"/>
          <w:szCs w:val="28"/>
        </w:rPr>
        <w:t>ь</w:t>
      </w:r>
      <w:r w:rsidRPr="001C17DF">
        <w:rPr>
          <w:rFonts w:ascii="Times New Roman" w:hAnsi="Times New Roman" w:cs="Times New Roman"/>
          <w:sz w:val="28"/>
          <w:szCs w:val="28"/>
        </w:rPr>
        <w:t>ное</w:t>
      </w:r>
      <w:proofErr w:type="gramEnd"/>
      <w:r w:rsidRPr="001C17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>заключение государственной экологической экспертизы проектной документ</w:t>
      </w:r>
      <w:r w:rsidRPr="001C17DF">
        <w:rPr>
          <w:rFonts w:ascii="Times New Roman" w:hAnsi="Times New Roman" w:cs="Times New Roman"/>
          <w:sz w:val="28"/>
          <w:szCs w:val="28"/>
        </w:rPr>
        <w:t>а</w:t>
      </w:r>
      <w:r w:rsidRPr="001C17DF">
        <w:rPr>
          <w:rFonts w:ascii="Times New Roman" w:hAnsi="Times New Roman" w:cs="Times New Roman"/>
          <w:sz w:val="28"/>
          <w:szCs w:val="28"/>
        </w:rPr>
        <w:t xml:space="preserve">ции в случаях, предусмотренных частью 6 статьи 49 настоящего Кодекса» заменить словами «7) положительное заключение экспертизы проектной документации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C17DF">
        <w:rPr>
          <w:rFonts w:ascii="Times New Roman" w:hAnsi="Times New Roman" w:cs="Times New Roman"/>
          <w:sz w:val="28"/>
          <w:szCs w:val="28"/>
        </w:rPr>
        <w:t>объекта капитального строительства (применительно к отдельным этапам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 строительства в случае, предусмотренном частью 12.1 статьи 48 </w:t>
      </w:r>
      <w:proofErr w:type="spellStart"/>
      <w:r w:rsidRPr="001C17D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1C17DF">
        <w:rPr>
          <w:rFonts w:ascii="Times New Roman" w:hAnsi="Times New Roman" w:cs="Times New Roman"/>
          <w:sz w:val="28"/>
          <w:szCs w:val="28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1C17D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1C17DF">
        <w:rPr>
          <w:rFonts w:ascii="Times New Roman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</w:t>
      </w:r>
      <w:proofErr w:type="gramEnd"/>
      <w:r w:rsidRPr="001C17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 xml:space="preserve">случаях, предусмотренных частью 3.4 статьи 49 </w:t>
      </w:r>
      <w:proofErr w:type="spellStart"/>
      <w:r w:rsidRPr="001C17D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1C17DF">
        <w:rPr>
          <w:rFonts w:ascii="Times New Roman" w:hAnsi="Times New Roman" w:cs="Times New Roman"/>
          <w:sz w:val="28"/>
          <w:szCs w:val="28"/>
        </w:rPr>
        <w:t xml:space="preserve"> РФ, положительное заключ</w:t>
      </w:r>
      <w:r w:rsidRPr="001C17DF">
        <w:rPr>
          <w:rFonts w:ascii="Times New Roman" w:hAnsi="Times New Roman" w:cs="Times New Roman"/>
          <w:sz w:val="28"/>
          <w:szCs w:val="28"/>
        </w:rPr>
        <w:t>е</w:t>
      </w:r>
      <w:r w:rsidRPr="001C17DF">
        <w:rPr>
          <w:rFonts w:ascii="Times New Roman" w:hAnsi="Times New Roman" w:cs="Times New Roman"/>
          <w:sz w:val="28"/>
          <w:szCs w:val="28"/>
        </w:rPr>
        <w:t xml:space="preserve">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1C17D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1C17DF">
        <w:rPr>
          <w:rFonts w:ascii="Times New Roman" w:hAnsi="Times New Roman" w:cs="Times New Roman"/>
          <w:sz w:val="28"/>
          <w:szCs w:val="28"/>
        </w:rPr>
        <w:t xml:space="preserve"> РФ или его скан-копия (при заполнении электронной формы) с указанием реквизитов заключения».</w:t>
      </w:r>
      <w:proofErr w:type="gramEnd"/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12. Пункт 2.5 столбца «Содержание требований к стандарту» после слов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«(в случае, если застройщику было предоставлено такое разрешение в соответствии со статьей 40 </w:t>
      </w:r>
      <w:proofErr w:type="spellStart"/>
      <w:r w:rsidRPr="001C17D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1C17DF">
        <w:rPr>
          <w:rFonts w:ascii="Times New Roman" w:hAnsi="Times New Roman" w:cs="Times New Roman"/>
          <w:sz w:val="28"/>
          <w:szCs w:val="28"/>
        </w:rPr>
        <w:t xml:space="preserve"> РФ)» дополнить словами «или его скан-копия (при заполнении электронной формы)».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13. Пункт 2.5 столбца «Содержание требований к стандарту» после слов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 «случаев реконструкции многоквартирного дома» дополнить словами «или его скан-копия (при заполнении электронной формы)».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14. Пункт 2.5 столбца «Содержание требований к стандарту» после слов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C17DF">
        <w:rPr>
          <w:rFonts w:ascii="Times New Roman" w:hAnsi="Times New Roman" w:cs="Times New Roman"/>
          <w:sz w:val="28"/>
          <w:szCs w:val="28"/>
        </w:rPr>
        <w:t>«указанному объекту при осуществлении реконструкции» дополнить словами «или его скан-копия (при заполнении электронной формы)».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15. Пункт 2.5 столбца «Содержание требований к стандарту» после слов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C17DF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1C17DF">
        <w:rPr>
          <w:rFonts w:ascii="Times New Roman" w:hAnsi="Times New Roman" w:cs="Times New Roman"/>
          <w:sz w:val="28"/>
          <w:szCs w:val="28"/>
        </w:rPr>
        <w:t>-мест в многоквартирном доме» дополнить словами «или его скан-копия (при заполнении электронной формы)».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16. Пункт 2.5 столбца «Содержание требований к стандарту» после слов «если представлено заключение негосударственной экспертизы проектной документации» дополнить словами «или его скан-копия (при заполнении электронной формы)».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17. Пункт 2.5 столбца «Содержание требований к стандарту» после слов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C17DF">
        <w:rPr>
          <w:rFonts w:ascii="Times New Roman" w:hAnsi="Times New Roman" w:cs="Times New Roman"/>
          <w:sz w:val="28"/>
          <w:szCs w:val="28"/>
        </w:rPr>
        <w:t>«характеристики надежности и безопасности такого объекта» дополнить словами «или их скан-копия (при заполнении электронной формы)».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lastRenderedPageBreak/>
        <w:t>18. Пункт 2.5 столбца «Содержание требований к стандарту» после слов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 «особыми условиями использования территории подлежит изменению» дополнить словами «или его скан-копия (при заполнении электронной формы)».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19. Пункт 2.15 столбца «Содержание требований к стандарту» после слов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C17DF">
        <w:rPr>
          <w:rFonts w:ascii="Times New Roman" w:hAnsi="Times New Roman" w:cs="Times New Roman"/>
          <w:sz w:val="28"/>
          <w:szCs w:val="28"/>
        </w:rPr>
        <w:t>«на Портале государственных и муниципальных услуг Республики Татарстан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 xml:space="preserve">.»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End"/>
      <w:r w:rsidRPr="001C17DF">
        <w:rPr>
          <w:rFonts w:ascii="Times New Roman" w:hAnsi="Times New Roman" w:cs="Times New Roman"/>
          <w:sz w:val="28"/>
          <w:szCs w:val="28"/>
        </w:rPr>
        <w:t>дополнить абзацами следующего содержания: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«возможность получения консультации о муниципальной услуге, подачи зая</w:t>
      </w:r>
      <w:r w:rsidRPr="001C17DF">
        <w:rPr>
          <w:rFonts w:ascii="Times New Roman" w:hAnsi="Times New Roman" w:cs="Times New Roman"/>
          <w:sz w:val="28"/>
          <w:szCs w:val="28"/>
        </w:rPr>
        <w:t>в</w:t>
      </w:r>
      <w:r w:rsidRPr="001C17DF">
        <w:rPr>
          <w:rFonts w:ascii="Times New Roman" w:hAnsi="Times New Roman" w:cs="Times New Roman"/>
          <w:sz w:val="28"/>
          <w:szCs w:val="28"/>
        </w:rPr>
        <w:t>ления о предоставления муниципальной услуги, получения результата муниципал</w:t>
      </w:r>
      <w:r w:rsidRPr="001C17DF">
        <w:rPr>
          <w:rFonts w:ascii="Times New Roman" w:hAnsi="Times New Roman" w:cs="Times New Roman"/>
          <w:sz w:val="28"/>
          <w:szCs w:val="28"/>
        </w:rPr>
        <w:t>ь</w:t>
      </w:r>
      <w:r w:rsidRPr="001C17DF">
        <w:rPr>
          <w:rFonts w:ascii="Times New Roman" w:hAnsi="Times New Roman" w:cs="Times New Roman"/>
          <w:sz w:val="28"/>
          <w:szCs w:val="28"/>
        </w:rPr>
        <w:t>ной услуги через МФЦ;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наличие исчерпывающей информации о способах, порядке и сроках пред</w:t>
      </w:r>
      <w:r w:rsidRPr="001C17DF">
        <w:rPr>
          <w:rFonts w:ascii="Times New Roman" w:hAnsi="Times New Roman" w:cs="Times New Roman"/>
          <w:sz w:val="28"/>
          <w:szCs w:val="28"/>
        </w:rPr>
        <w:t>о</w:t>
      </w:r>
      <w:r w:rsidRPr="001C17DF"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на информационных стендах, официальном сайте города </w:t>
      </w:r>
      <w:hyperlink r:id="rId6" w:history="1">
        <w:r w:rsidRPr="001C17D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http://www.e-nkama.ru/</w:t>
        </w:r>
      </w:hyperlink>
      <w:r w:rsidRPr="001C17D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запись на прием к сотрудникам Исполнительного комитета или многофункц</w:t>
      </w:r>
      <w:r w:rsidRPr="001C17DF">
        <w:rPr>
          <w:rFonts w:ascii="Times New Roman" w:hAnsi="Times New Roman" w:cs="Times New Roman"/>
          <w:sz w:val="28"/>
          <w:szCs w:val="28"/>
        </w:rPr>
        <w:t>и</w:t>
      </w:r>
      <w:r w:rsidRPr="001C17DF">
        <w:rPr>
          <w:rFonts w:ascii="Times New Roman" w:hAnsi="Times New Roman" w:cs="Times New Roman"/>
          <w:sz w:val="28"/>
          <w:szCs w:val="28"/>
        </w:rPr>
        <w:t>онального центра доступна через Портал государственных и муниципальных услуг Республики Татарстан uslugi.tatarstan.ru (при наличии технической возможности)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 xml:space="preserve">20. Пункт 2.15 столбца «Содержание требований к стандарту» после слов «выдачу документов осуществляет </w:t>
      </w:r>
      <w:proofErr w:type="spellStart"/>
      <w:r w:rsidRPr="001C17DF">
        <w:rPr>
          <w:rFonts w:ascii="Times New Roman" w:hAnsi="Times New Roman" w:cs="Times New Roman"/>
          <w:sz w:val="28"/>
          <w:szCs w:val="28"/>
        </w:rPr>
        <w:t>сепциалист</w:t>
      </w:r>
      <w:proofErr w:type="spellEnd"/>
      <w:r w:rsidRPr="001C17DF">
        <w:rPr>
          <w:rFonts w:ascii="Times New Roman" w:hAnsi="Times New Roman" w:cs="Times New Roman"/>
          <w:sz w:val="28"/>
          <w:szCs w:val="28"/>
        </w:rPr>
        <w:t xml:space="preserve"> МФЦ.» дополнить абзацами след</w:t>
      </w:r>
      <w:r w:rsidRPr="001C17DF">
        <w:rPr>
          <w:rFonts w:ascii="Times New Roman" w:hAnsi="Times New Roman" w:cs="Times New Roman"/>
          <w:sz w:val="28"/>
          <w:szCs w:val="28"/>
        </w:rPr>
        <w:t>у</w:t>
      </w:r>
      <w:r w:rsidRPr="001C17DF">
        <w:rPr>
          <w:rFonts w:ascii="Times New Roman" w:hAnsi="Times New Roman" w:cs="Times New Roman"/>
          <w:sz w:val="28"/>
          <w:szCs w:val="28"/>
        </w:rPr>
        <w:t>ющего содержания: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«Консультацию о порядке получения муниципальной услуги в электронной форме можно получить через Интернет-приемную, официальный сайт Нижнека</w:t>
      </w:r>
      <w:r w:rsidRPr="001C17DF">
        <w:rPr>
          <w:rFonts w:ascii="Times New Roman" w:hAnsi="Times New Roman" w:cs="Times New Roman"/>
          <w:sz w:val="28"/>
          <w:szCs w:val="28"/>
        </w:rPr>
        <w:t>м</w:t>
      </w:r>
      <w:r w:rsidRPr="001C17DF">
        <w:rPr>
          <w:rFonts w:ascii="Times New Roman" w:hAnsi="Times New Roman" w:cs="Times New Roman"/>
          <w:sz w:val="28"/>
          <w:szCs w:val="28"/>
        </w:rPr>
        <w:t>ского муниципального района или через Портал государственных и муниципальных услуг Республики Татарстан uslugi.tatarstan.ru.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C17DF">
        <w:rPr>
          <w:rFonts w:ascii="Times New Roman" w:hAnsi="Times New Roman" w:cs="Times New Roman"/>
          <w:sz w:val="28"/>
          <w:szCs w:val="28"/>
        </w:rPr>
        <w:t xml:space="preserve"> если законом предусмотрена подача заявления о предоставлении муниципальной услуги в электронной форме, заявление подается через Портал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C17DF">
        <w:rPr>
          <w:rFonts w:ascii="Times New Roman" w:hAnsi="Times New Roman" w:cs="Times New Roman"/>
          <w:sz w:val="28"/>
          <w:szCs w:val="28"/>
        </w:rPr>
        <w:t>государственных и муниципальных услуг Республики Татарстан uslugi.tatarstan.ru или Единый портал государственных и муниципальных услуг (функций) (http://www.gosuslugi.ru/).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Муниципальная услуга предоставляется в электронной форме в следующих случаях: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17DF">
        <w:rPr>
          <w:rFonts w:ascii="Times New Roman" w:hAnsi="Times New Roman" w:cs="Times New Roman"/>
          <w:sz w:val="28"/>
          <w:szCs w:val="28"/>
        </w:rPr>
        <w:t xml:space="preserve">- если положительное заключение экспертизы проектной документации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C17DF">
        <w:rPr>
          <w:rFonts w:ascii="Times New Roman" w:hAnsi="Times New Roman" w:cs="Times New Roman"/>
          <w:sz w:val="28"/>
          <w:szCs w:val="28"/>
        </w:rPr>
        <w:t>объекта капитального строительства (применительно к отдельным этапам стро</w:t>
      </w:r>
      <w:r w:rsidRPr="001C17DF">
        <w:rPr>
          <w:rFonts w:ascii="Times New Roman" w:hAnsi="Times New Roman" w:cs="Times New Roman"/>
          <w:sz w:val="28"/>
          <w:szCs w:val="28"/>
        </w:rPr>
        <w:t>и</w:t>
      </w:r>
      <w:r w:rsidRPr="001C17DF">
        <w:rPr>
          <w:rFonts w:ascii="Times New Roman" w:hAnsi="Times New Roman" w:cs="Times New Roman"/>
          <w:sz w:val="28"/>
          <w:szCs w:val="28"/>
        </w:rPr>
        <w:t xml:space="preserve">тельства в случае, предусмотренном частью 12.1 статьи 48 </w:t>
      </w:r>
      <w:proofErr w:type="spellStart"/>
      <w:r w:rsidRPr="001C17D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1C17DF">
        <w:rPr>
          <w:rFonts w:ascii="Times New Roman" w:hAnsi="Times New Roman" w:cs="Times New Roman"/>
          <w:sz w:val="28"/>
          <w:szCs w:val="28"/>
        </w:rPr>
        <w:t xml:space="preserve"> РФ, положительное заключение государственной экспертизы проектной документации в случаях,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предусмотренных частью 3.4 статьи 49 </w:t>
      </w:r>
      <w:proofErr w:type="spellStart"/>
      <w:r w:rsidRPr="001C17D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1C17DF">
        <w:rPr>
          <w:rFonts w:ascii="Times New Roman" w:hAnsi="Times New Roman" w:cs="Times New Roman"/>
          <w:sz w:val="28"/>
          <w:szCs w:val="28"/>
        </w:rPr>
        <w:t xml:space="preserve"> РФ, положительное заключение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1C17D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1C17DF">
        <w:rPr>
          <w:rFonts w:ascii="Times New Roman" w:hAnsi="Times New Roman" w:cs="Times New Roman"/>
          <w:sz w:val="28"/>
          <w:szCs w:val="28"/>
        </w:rPr>
        <w:t xml:space="preserve"> РФ, представлялись в электронной форме (с заверенной</w:t>
      </w:r>
      <w:proofErr w:type="gramEnd"/>
      <w:r w:rsidRPr="001C17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17DF">
        <w:rPr>
          <w:rFonts w:ascii="Times New Roman" w:hAnsi="Times New Roman" w:cs="Times New Roman"/>
          <w:sz w:val="28"/>
          <w:szCs w:val="28"/>
        </w:rPr>
        <w:t>электронно-цифровой подписью);</w:t>
      </w:r>
      <w:proofErr w:type="gramEnd"/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-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</w:t>
      </w:r>
      <w:r w:rsidRPr="001C17DF">
        <w:rPr>
          <w:rFonts w:ascii="Times New Roman" w:hAnsi="Times New Roman" w:cs="Times New Roman"/>
          <w:sz w:val="28"/>
          <w:szCs w:val="28"/>
        </w:rPr>
        <w:t>р</w:t>
      </w:r>
      <w:r w:rsidRPr="001C17DF">
        <w:rPr>
          <w:rFonts w:ascii="Times New Roman" w:hAnsi="Times New Roman" w:cs="Times New Roman"/>
          <w:sz w:val="28"/>
          <w:szCs w:val="28"/>
        </w:rPr>
        <w:t>ственной экспертизы проектной документации и (или) результатов инженерных изысканий, представлялись в электронной форме.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Заявление на предоставление муниципальной услуги в электронной форме подписывается в соответствии с требованиями Федерального закона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>63-ФЗ и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 Федерального закона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>210-ФЗ простой электронной подписью.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lastRenderedPageBreak/>
        <w:t>Регистрация заявления, полученного через Портал государственных и мун</w:t>
      </w:r>
      <w:r w:rsidRPr="001C17DF">
        <w:rPr>
          <w:rFonts w:ascii="Times New Roman" w:hAnsi="Times New Roman" w:cs="Times New Roman"/>
          <w:sz w:val="28"/>
          <w:szCs w:val="28"/>
        </w:rPr>
        <w:t>и</w:t>
      </w:r>
      <w:r w:rsidRPr="001C17DF">
        <w:rPr>
          <w:rFonts w:ascii="Times New Roman" w:hAnsi="Times New Roman" w:cs="Times New Roman"/>
          <w:sz w:val="28"/>
          <w:szCs w:val="28"/>
        </w:rPr>
        <w:t>ципальных услуг Республики Татарстан uslugi.tatarstan.ru осуществляется в модуле для оказания государственных, муниципальных и социально-значимых услуг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C17DF">
        <w:rPr>
          <w:rFonts w:ascii="Times New Roman" w:hAnsi="Times New Roman" w:cs="Times New Roman"/>
          <w:sz w:val="28"/>
          <w:szCs w:val="28"/>
        </w:rPr>
        <w:t xml:space="preserve"> в электронном виде для внутренних пользователей Информационной системы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DF">
        <w:rPr>
          <w:rFonts w:ascii="Times New Roman" w:hAnsi="Times New Roman" w:cs="Times New Roman"/>
          <w:sz w:val="28"/>
          <w:szCs w:val="28"/>
        </w:rPr>
        <w:t>«Государственный информационный центр Республики Татарстан.</w:t>
      </w:r>
    </w:p>
    <w:p w:rsidR="001C17DF" w:rsidRPr="001C17DF" w:rsidRDefault="001C17DF" w:rsidP="001C17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17DF">
        <w:rPr>
          <w:rFonts w:ascii="Times New Roman" w:hAnsi="Times New Roman" w:cs="Times New Roman"/>
          <w:sz w:val="28"/>
          <w:szCs w:val="28"/>
        </w:rPr>
        <w:t>При подаче заявления через Портал государственных и муниципальных услуг Республики Татарстан uslugi.tatarstan.ru информация о ходе предоставления мун</w:t>
      </w:r>
      <w:r w:rsidRPr="001C17DF">
        <w:rPr>
          <w:rFonts w:ascii="Times New Roman" w:hAnsi="Times New Roman" w:cs="Times New Roman"/>
          <w:sz w:val="28"/>
          <w:szCs w:val="28"/>
        </w:rPr>
        <w:t>и</w:t>
      </w:r>
      <w:r w:rsidRPr="001C17DF">
        <w:rPr>
          <w:rFonts w:ascii="Times New Roman" w:hAnsi="Times New Roman" w:cs="Times New Roman"/>
          <w:sz w:val="28"/>
          <w:szCs w:val="28"/>
        </w:rPr>
        <w:t>ципальной услуги, а также результат муниципальной услуги направляется в личный кабинет заявителя на Портале государственных и муниципальных услуг Республики Татарстан uslugi.tatarstan.ru в электронной форме, непосредственного взаимоде</w:t>
      </w:r>
      <w:r w:rsidRPr="001C17DF">
        <w:rPr>
          <w:rFonts w:ascii="Times New Roman" w:hAnsi="Times New Roman" w:cs="Times New Roman"/>
          <w:sz w:val="28"/>
          <w:szCs w:val="28"/>
        </w:rPr>
        <w:t>й</w:t>
      </w:r>
      <w:r w:rsidRPr="001C17DF">
        <w:rPr>
          <w:rFonts w:ascii="Times New Roman" w:hAnsi="Times New Roman" w:cs="Times New Roman"/>
          <w:sz w:val="28"/>
          <w:szCs w:val="28"/>
        </w:rPr>
        <w:t>ствия заявителя с исполнителем не требуется.».</w:t>
      </w:r>
      <w:proofErr w:type="gramEnd"/>
    </w:p>
    <w:p w:rsidR="001C17DF" w:rsidRPr="001C17DF" w:rsidRDefault="001C17DF" w:rsidP="001C17D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21. Утвердить приложение № 1 к Регламенту в прилагаемой редакции;</w:t>
      </w:r>
    </w:p>
    <w:p w:rsidR="001C17DF" w:rsidRPr="001C17DF" w:rsidRDefault="001C17DF" w:rsidP="001C17D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1C17DF">
        <w:rPr>
          <w:rFonts w:ascii="Times New Roman" w:hAnsi="Times New Roman" w:cs="Times New Roman"/>
          <w:sz w:val="28"/>
          <w:szCs w:val="28"/>
        </w:rPr>
        <w:t>22 Приложение № 2 к Регламенту признать утратившим силу.</w:t>
      </w:r>
    </w:p>
    <w:p w:rsidR="001C17DF" w:rsidRPr="001C17DF" w:rsidRDefault="001C17DF" w:rsidP="001C17DF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1C17DF" w:rsidRPr="001C17DF" w:rsidRDefault="001C17DF" w:rsidP="001C17D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17DF" w:rsidRPr="001C17DF" w:rsidRDefault="001C17DF" w:rsidP="001C17D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17DF" w:rsidRPr="001C17DF" w:rsidRDefault="001C17DF" w:rsidP="001C17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17DF" w:rsidRPr="001C17DF" w:rsidRDefault="001C17DF" w:rsidP="001C17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17DF" w:rsidRPr="001C17DF" w:rsidRDefault="001C17DF" w:rsidP="001C17DF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C17DF" w:rsidRPr="001C17DF" w:rsidRDefault="001C17DF" w:rsidP="001C17DF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C17DF" w:rsidRPr="001C17DF" w:rsidRDefault="001C17DF" w:rsidP="001C17DF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C17DF" w:rsidRPr="001C17DF" w:rsidRDefault="001C17DF" w:rsidP="001C17D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17DF" w:rsidRPr="001C17DF" w:rsidRDefault="001C17DF" w:rsidP="001C17D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17DF" w:rsidRPr="001C17DF" w:rsidRDefault="001C17DF" w:rsidP="001C17D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17DF" w:rsidRPr="001C17DF" w:rsidRDefault="001C17DF" w:rsidP="001C17D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17DF" w:rsidRPr="001C17DF" w:rsidRDefault="001C17DF" w:rsidP="001C17D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17DF" w:rsidRPr="001C17DF" w:rsidRDefault="001C17DF" w:rsidP="001C17DF">
      <w:pPr>
        <w:pStyle w:val="ConsPlusNonformat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1C17DF" w:rsidRPr="001C17DF" w:rsidRDefault="001C17DF" w:rsidP="001C17DF">
      <w:pPr>
        <w:rPr>
          <w:sz w:val="28"/>
          <w:szCs w:val="28"/>
        </w:rPr>
        <w:sectPr w:rsidR="001C17DF" w:rsidRPr="001C17DF" w:rsidSect="001C17DF">
          <w:pgSz w:w="11907" w:h="16840"/>
          <w:pgMar w:top="1134" w:right="567" w:bottom="1134" w:left="1134" w:header="720" w:footer="720" w:gutter="0"/>
          <w:cols w:space="720"/>
        </w:sectPr>
      </w:pPr>
    </w:p>
    <w:p w:rsidR="001C17DF" w:rsidRPr="001C17DF" w:rsidRDefault="001C17DF" w:rsidP="001C17DF">
      <w:pPr>
        <w:ind w:left="5103"/>
        <w:jc w:val="center"/>
        <w:rPr>
          <w:spacing w:val="1"/>
          <w:sz w:val="28"/>
          <w:szCs w:val="28"/>
        </w:rPr>
      </w:pPr>
      <w:r w:rsidRPr="001C17DF">
        <w:rPr>
          <w:spacing w:val="1"/>
          <w:sz w:val="28"/>
          <w:szCs w:val="28"/>
        </w:rPr>
        <w:lastRenderedPageBreak/>
        <w:t>Приложение №1</w:t>
      </w:r>
    </w:p>
    <w:p w:rsidR="001C17DF" w:rsidRPr="001C17DF" w:rsidRDefault="001C17DF" w:rsidP="001C17DF">
      <w:pPr>
        <w:ind w:left="5103"/>
        <w:rPr>
          <w:color w:val="000000"/>
          <w:spacing w:val="-6"/>
          <w:sz w:val="28"/>
          <w:szCs w:val="28"/>
        </w:rPr>
      </w:pPr>
    </w:p>
    <w:p w:rsidR="001C17DF" w:rsidRPr="001C17DF" w:rsidRDefault="001C17DF" w:rsidP="001C17DF">
      <w:pPr>
        <w:ind w:left="5103"/>
        <w:rPr>
          <w:sz w:val="28"/>
          <w:szCs w:val="28"/>
        </w:rPr>
      </w:pPr>
      <w:r w:rsidRPr="001C17DF">
        <w:rPr>
          <w:sz w:val="28"/>
          <w:szCs w:val="28"/>
        </w:rPr>
        <w:t xml:space="preserve">В  </w:t>
      </w:r>
    </w:p>
    <w:p w:rsidR="001C17DF" w:rsidRPr="001C17DF" w:rsidRDefault="001C17DF" w:rsidP="001C17DF">
      <w:pPr>
        <w:pBdr>
          <w:top w:val="single" w:sz="4" w:space="1" w:color="auto"/>
        </w:pBdr>
        <w:ind w:left="5103"/>
        <w:jc w:val="center"/>
        <w:rPr>
          <w:sz w:val="20"/>
          <w:szCs w:val="20"/>
        </w:rPr>
      </w:pPr>
      <w:proofErr w:type="gramStart"/>
      <w:r w:rsidRPr="001C17DF">
        <w:rPr>
          <w:sz w:val="20"/>
          <w:szCs w:val="20"/>
        </w:rPr>
        <w:t>(наименование органа местного самоуправления</w:t>
      </w:r>
      <w:proofErr w:type="gramEnd"/>
    </w:p>
    <w:p w:rsidR="001C17DF" w:rsidRPr="001C17DF" w:rsidRDefault="001C17DF" w:rsidP="001C17DF">
      <w:pPr>
        <w:ind w:left="5103"/>
        <w:rPr>
          <w:sz w:val="28"/>
          <w:szCs w:val="28"/>
        </w:rPr>
      </w:pPr>
    </w:p>
    <w:p w:rsidR="001C17DF" w:rsidRPr="001C17DF" w:rsidRDefault="001C17DF" w:rsidP="001C17DF">
      <w:pPr>
        <w:pBdr>
          <w:top w:val="single" w:sz="4" w:space="1" w:color="auto"/>
        </w:pBdr>
        <w:ind w:left="5103"/>
        <w:jc w:val="center"/>
        <w:rPr>
          <w:sz w:val="20"/>
          <w:szCs w:val="20"/>
        </w:rPr>
      </w:pPr>
      <w:r w:rsidRPr="001C17DF">
        <w:rPr>
          <w:sz w:val="20"/>
          <w:szCs w:val="20"/>
        </w:rPr>
        <w:t>муниципального образования)</w:t>
      </w:r>
    </w:p>
    <w:p w:rsidR="001C17DF" w:rsidRPr="001C17DF" w:rsidRDefault="001C17DF" w:rsidP="001C17DF">
      <w:pPr>
        <w:ind w:left="5103"/>
        <w:rPr>
          <w:sz w:val="28"/>
          <w:szCs w:val="28"/>
        </w:rPr>
      </w:pPr>
    </w:p>
    <w:p w:rsidR="001C17DF" w:rsidRPr="001C17DF" w:rsidRDefault="001C17DF" w:rsidP="001C17DF">
      <w:pPr>
        <w:ind w:left="5103"/>
        <w:rPr>
          <w:sz w:val="28"/>
          <w:szCs w:val="28"/>
        </w:rPr>
      </w:pPr>
      <w:r w:rsidRPr="001C17DF">
        <w:rPr>
          <w:sz w:val="28"/>
          <w:szCs w:val="28"/>
        </w:rPr>
        <w:t xml:space="preserve">от кого:  </w:t>
      </w:r>
    </w:p>
    <w:p w:rsidR="001C17DF" w:rsidRPr="001C17DF" w:rsidRDefault="001C17DF" w:rsidP="001C17DF">
      <w:pPr>
        <w:pBdr>
          <w:top w:val="single" w:sz="4" w:space="1" w:color="auto"/>
        </w:pBdr>
        <w:ind w:left="5103"/>
        <w:jc w:val="center"/>
        <w:rPr>
          <w:sz w:val="20"/>
          <w:szCs w:val="20"/>
        </w:rPr>
      </w:pPr>
      <w:proofErr w:type="gramStart"/>
      <w:r w:rsidRPr="001C17DF">
        <w:rPr>
          <w:sz w:val="20"/>
          <w:szCs w:val="20"/>
        </w:rPr>
        <w:t>(наименование юридического лица – застройщик,</w:t>
      </w:r>
      <w:proofErr w:type="gramEnd"/>
    </w:p>
    <w:p w:rsidR="001C17DF" w:rsidRPr="001C17DF" w:rsidRDefault="001C17DF" w:rsidP="001C17DF">
      <w:pPr>
        <w:pBdr>
          <w:top w:val="single" w:sz="4" w:space="1" w:color="auto"/>
        </w:pBdr>
        <w:ind w:left="5103"/>
        <w:jc w:val="center"/>
        <w:rPr>
          <w:sz w:val="20"/>
          <w:szCs w:val="20"/>
        </w:rPr>
      </w:pPr>
      <w:proofErr w:type="gramStart"/>
      <w:r w:rsidRPr="001C17DF">
        <w:rPr>
          <w:sz w:val="20"/>
          <w:szCs w:val="20"/>
        </w:rPr>
        <w:t>планирующего</w:t>
      </w:r>
      <w:proofErr w:type="gramEnd"/>
      <w:r w:rsidRPr="001C17DF">
        <w:rPr>
          <w:sz w:val="20"/>
          <w:szCs w:val="20"/>
        </w:rPr>
        <w:t xml:space="preserve"> осуществлять строительство, капитальный</w:t>
      </w:r>
    </w:p>
    <w:p w:rsidR="001C17DF" w:rsidRPr="001C17DF" w:rsidRDefault="001C17DF" w:rsidP="001C17DF">
      <w:pPr>
        <w:ind w:left="5103"/>
        <w:rPr>
          <w:sz w:val="28"/>
          <w:szCs w:val="28"/>
        </w:rPr>
      </w:pPr>
    </w:p>
    <w:p w:rsidR="001C17DF" w:rsidRPr="001C17DF" w:rsidRDefault="001C17DF" w:rsidP="001C17DF">
      <w:pPr>
        <w:pBdr>
          <w:top w:val="single" w:sz="4" w:space="1" w:color="auto"/>
        </w:pBdr>
        <w:ind w:left="5103"/>
        <w:jc w:val="center"/>
        <w:rPr>
          <w:sz w:val="20"/>
          <w:szCs w:val="20"/>
        </w:rPr>
      </w:pPr>
      <w:r w:rsidRPr="001C17DF">
        <w:rPr>
          <w:sz w:val="20"/>
          <w:szCs w:val="20"/>
        </w:rPr>
        <w:t>ремонт или реконструкцию;</w:t>
      </w:r>
    </w:p>
    <w:p w:rsidR="001C17DF" w:rsidRPr="001C17DF" w:rsidRDefault="001C17DF" w:rsidP="001C17DF">
      <w:pPr>
        <w:ind w:left="5103"/>
        <w:rPr>
          <w:sz w:val="28"/>
          <w:szCs w:val="28"/>
        </w:rPr>
      </w:pPr>
    </w:p>
    <w:p w:rsidR="001C17DF" w:rsidRPr="001C17DF" w:rsidRDefault="001C17DF" w:rsidP="001C17DF">
      <w:pPr>
        <w:pBdr>
          <w:top w:val="single" w:sz="4" w:space="1" w:color="auto"/>
        </w:pBdr>
        <w:ind w:left="5103"/>
        <w:jc w:val="center"/>
        <w:rPr>
          <w:sz w:val="20"/>
          <w:szCs w:val="20"/>
        </w:rPr>
      </w:pPr>
      <w:r w:rsidRPr="001C17DF">
        <w:rPr>
          <w:sz w:val="20"/>
          <w:szCs w:val="20"/>
        </w:rPr>
        <w:t>ИНН; юридический и почтовый адреса;</w:t>
      </w:r>
    </w:p>
    <w:p w:rsidR="001C17DF" w:rsidRPr="001C17DF" w:rsidRDefault="001C17DF" w:rsidP="001C17DF">
      <w:pPr>
        <w:ind w:left="5103"/>
        <w:rPr>
          <w:sz w:val="28"/>
          <w:szCs w:val="28"/>
        </w:rPr>
      </w:pPr>
    </w:p>
    <w:p w:rsidR="001C17DF" w:rsidRPr="001C17DF" w:rsidRDefault="001C17DF" w:rsidP="001C17DF">
      <w:pPr>
        <w:pBdr>
          <w:top w:val="single" w:sz="4" w:space="1" w:color="auto"/>
        </w:pBdr>
        <w:ind w:left="5103"/>
        <w:jc w:val="center"/>
        <w:rPr>
          <w:sz w:val="20"/>
          <w:szCs w:val="20"/>
        </w:rPr>
      </w:pPr>
      <w:r w:rsidRPr="001C17DF">
        <w:rPr>
          <w:sz w:val="20"/>
          <w:szCs w:val="20"/>
        </w:rPr>
        <w:t>Ф.И.О. руководителя; телефон;</w:t>
      </w:r>
    </w:p>
    <w:p w:rsidR="001C17DF" w:rsidRPr="001C17DF" w:rsidRDefault="001C17DF" w:rsidP="001C17DF">
      <w:pPr>
        <w:ind w:left="5103"/>
        <w:rPr>
          <w:sz w:val="28"/>
          <w:szCs w:val="28"/>
        </w:rPr>
      </w:pPr>
    </w:p>
    <w:p w:rsidR="001C17DF" w:rsidRPr="001C17DF" w:rsidRDefault="001C17DF" w:rsidP="001C17DF">
      <w:pPr>
        <w:pBdr>
          <w:top w:val="single" w:sz="4" w:space="1" w:color="auto"/>
        </w:pBdr>
        <w:ind w:left="5103"/>
        <w:jc w:val="center"/>
        <w:rPr>
          <w:sz w:val="20"/>
          <w:szCs w:val="20"/>
        </w:rPr>
      </w:pPr>
      <w:r w:rsidRPr="001C17DF">
        <w:rPr>
          <w:sz w:val="20"/>
          <w:szCs w:val="20"/>
        </w:rPr>
        <w:t xml:space="preserve">банковские реквизиты (наименование банка, </w:t>
      </w:r>
      <w:proofErr w:type="gramStart"/>
      <w:r w:rsidRPr="001C17DF">
        <w:rPr>
          <w:sz w:val="20"/>
          <w:szCs w:val="20"/>
        </w:rPr>
        <w:t>р</w:t>
      </w:r>
      <w:proofErr w:type="gramEnd"/>
      <w:r w:rsidRPr="001C17DF">
        <w:rPr>
          <w:sz w:val="20"/>
          <w:szCs w:val="20"/>
        </w:rPr>
        <w:t>/с, к/с, БИК)</w:t>
      </w:r>
    </w:p>
    <w:p w:rsidR="001C17DF" w:rsidRDefault="001C17DF" w:rsidP="001C17DF">
      <w:pPr>
        <w:jc w:val="center"/>
        <w:rPr>
          <w:bCs/>
          <w:sz w:val="28"/>
          <w:szCs w:val="28"/>
        </w:rPr>
      </w:pPr>
    </w:p>
    <w:p w:rsidR="00E84A22" w:rsidRPr="001C17DF" w:rsidRDefault="00E84A22" w:rsidP="001C17DF">
      <w:pPr>
        <w:jc w:val="center"/>
        <w:rPr>
          <w:bCs/>
          <w:sz w:val="28"/>
          <w:szCs w:val="28"/>
        </w:rPr>
      </w:pPr>
    </w:p>
    <w:p w:rsidR="001C17DF" w:rsidRPr="001C17DF" w:rsidRDefault="001C17DF" w:rsidP="001C17DF">
      <w:pPr>
        <w:jc w:val="center"/>
        <w:rPr>
          <w:bCs/>
          <w:sz w:val="28"/>
          <w:szCs w:val="28"/>
        </w:rPr>
      </w:pPr>
      <w:r w:rsidRPr="001C17DF">
        <w:rPr>
          <w:bCs/>
          <w:sz w:val="28"/>
          <w:szCs w:val="28"/>
        </w:rPr>
        <w:t>Заявление</w:t>
      </w:r>
      <w:r w:rsidRPr="001C17DF">
        <w:rPr>
          <w:bCs/>
          <w:sz w:val="28"/>
          <w:szCs w:val="28"/>
        </w:rPr>
        <w:br/>
        <w:t>о выдаче разрешения на строительство</w:t>
      </w:r>
    </w:p>
    <w:p w:rsidR="001C17DF" w:rsidRPr="001C17DF" w:rsidRDefault="001C17DF" w:rsidP="001C17DF">
      <w:pPr>
        <w:jc w:val="center"/>
        <w:rPr>
          <w:bCs/>
          <w:sz w:val="28"/>
          <w:szCs w:val="28"/>
        </w:rPr>
      </w:pPr>
    </w:p>
    <w:p w:rsidR="00E84A22" w:rsidRDefault="00E84A22" w:rsidP="00E84A22">
      <w:pPr>
        <w:ind w:firstLine="567"/>
      </w:pPr>
      <w:r>
        <w:t>Прошу выдать разрешение на строительство/реконструкцию</w:t>
      </w:r>
    </w:p>
    <w:p w:rsidR="00E84A22" w:rsidRDefault="00E84A22" w:rsidP="00E84A22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>(нужное подчеркнуть)</w:t>
      </w:r>
    </w:p>
    <w:p w:rsidR="00E84A22" w:rsidRDefault="00E84A22" w:rsidP="00E84A22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объекта)</w:t>
      </w:r>
    </w:p>
    <w:p w:rsidR="00E84A22" w:rsidRDefault="00E84A22" w:rsidP="00E84A22">
      <w:r>
        <w:t xml:space="preserve">на земельном участке по адресу:  </w:t>
      </w:r>
    </w:p>
    <w:p w:rsidR="00E84A22" w:rsidRDefault="00E84A22" w:rsidP="00E84A22">
      <w:pPr>
        <w:pBdr>
          <w:top w:val="single" w:sz="4" w:space="1" w:color="auto"/>
        </w:pBdr>
        <w:ind w:left="3175"/>
        <w:jc w:val="center"/>
        <w:rPr>
          <w:sz w:val="18"/>
          <w:szCs w:val="18"/>
        </w:rPr>
      </w:pPr>
      <w:r>
        <w:rPr>
          <w:sz w:val="18"/>
          <w:szCs w:val="18"/>
        </w:rPr>
        <w:t>(город, район, улица, номер участка)</w:t>
      </w:r>
    </w:p>
    <w:p w:rsidR="00E84A22" w:rsidRDefault="00E84A22" w:rsidP="00E84A22">
      <w:pPr>
        <w:pBdr>
          <w:top w:val="single" w:sz="4" w:space="1" w:color="auto"/>
        </w:pBdr>
        <w:rPr>
          <w:sz w:val="2"/>
          <w:szCs w:val="2"/>
        </w:rPr>
      </w:pPr>
    </w:p>
    <w:p w:rsidR="00E84A22" w:rsidRDefault="00E84A22" w:rsidP="00E84A22"/>
    <w:p w:rsidR="00E84A22" w:rsidRDefault="00E84A22" w:rsidP="00E84A22">
      <w:pPr>
        <w:pBdr>
          <w:top w:val="single" w:sz="4" w:space="1" w:color="auto"/>
        </w:pBdr>
        <w:rPr>
          <w:sz w:val="2"/>
          <w:szCs w:val="2"/>
        </w:rPr>
      </w:pPr>
    </w:p>
    <w:p w:rsidR="00E84A22" w:rsidRDefault="00E84A22" w:rsidP="00E84A22">
      <w:pPr>
        <w:tabs>
          <w:tab w:val="center" w:pos="2474"/>
          <w:tab w:val="left" w:pos="3969"/>
        </w:tabs>
      </w:pPr>
      <w:r>
        <w:t>сроком на</w:t>
      </w:r>
      <w:r>
        <w:tab/>
      </w:r>
      <w:r>
        <w:tab/>
        <w:t>месяц</w:t>
      </w:r>
      <w:proofErr w:type="gramStart"/>
      <w:r>
        <w:t>а(</w:t>
      </w:r>
      <w:proofErr w:type="gramEnd"/>
      <w:r>
        <w:t>ев).</w:t>
      </w:r>
    </w:p>
    <w:p w:rsidR="00E84A22" w:rsidRDefault="00E84A22" w:rsidP="00E84A22">
      <w:pPr>
        <w:pBdr>
          <w:top w:val="single" w:sz="4" w:space="1" w:color="auto"/>
        </w:pBdr>
        <w:ind w:left="1077" w:right="6039"/>
        <w:rPr>
          <w:sz w:val="2"/>
          <w:szCs w:val="2"/>
        </w:rPr>
      </w:pPr>
    </w:p>
    <w:p w:rsidR="00E84A22" w:rsidRDefault="00E84A22" w:rsidP="00E84A22">
      <w:pPr>
        <w:ind w:firstLine="567"/>
        <w:jc w:val="both"/>
        <w:rPr>
          <w:sz w:val="2"/>
          <w:szCs w:val="2"/>
        </w:rPr>
      </w:pPr>
      <w:r>
        <w:t>Строительство (реконструкция) будет осуществляться на основании</w:t>
      </w:r>
      <w: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510"/>
        <w:gridCol w:w="567"/>
        <w:gridCol w:w="227"/>
        <w:gridCol w:w="1701"/>
        <w:gridCol w:w="567"/>
        <w:gridCol w:w="1701"/>
      </w:tblGrid>
      <w:tr w:rsidR="00E84A22" w:rsidTr="00E84A22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/>
        </w:tc>
        <w:tc>
          <w:tcPr>
            <w:tcW w:w="510" w:type="dxa"/>
            <w:vAlign w:val="bottom"/>
            <w:hideMark/>
          </w:tcPr>
          <w:p w:rsidR="00E84A22" w:rsidRDefault="00E84A22">
            <w:pPr>
              <w:jc w:val="right"/>
            </w:pPr>
            <w: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E84A22" w:rsidRDefault="00E84A22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567" w:type="dxa"/>
            <w:vAlign w:val="bottom"/>
            <w:hideMark/>
          </w:tcPr>
          <w:p w:rsidR="00E84A22" w:rsidRDefault="00E84A22">
            <w:pPr>
              <w:jc w:val="center"/>
            </w:pPr>
            <w:proofErr w:type="gramStart"/>
            <w:r>
              <w:t>г</w:t>
            </w:r>
            <w:proofErr w:type="gramEnd"/>
            <w:r>
              <w:t>.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</w:tr>
      <w:tr w:rsidR="00E84A22" w:rsidTr="00E84A22">
        <w:trPr>
          <w:cantSplit/>
        </w:trPr>
        <w:tc>
          <w:tcPr>
            <w:tcW w:w="4706" w:type="dxa"/>
            <w:vAlign w:val="bottom"/>
            <w:hideMark/>
          </w:tcPr>
          <w:p w:rsidR="00E84A22" w:rsidRDefault="00E84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документа)</w:t>
            </w:r>
          </w:p>
        </w:tc>
        <w:tc>
          <w:tcPr>
            <w:tcW w:w="510" w:type="dxa"/>
            <w:vAlign w:val="bottom"/>
          </w:tcPr>
          <w:p w:rsidR="00E84A22" w:rsidRDefault="00E84A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E84A22" w:rsidRDefault="00E84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vAlign w:val="bottom"/>
          </w:tcPr>
          <w:p w:rsidR="00E84A22" w:rsidRDefault="00E84A2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E84A22" w:rsidRDefault="00E84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E84A22" w:rsidRDefault="00E84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E84A22" w:rsidRDefault="00E84A22">
            <w:pPr>
              <w:jc w:val="center"/>
              <w:rPr>
                <w:sz w:val="18"/>
                <w:szCs w:val="18"/>
              </w:rPr>
            </w:pPr>
          </w:p>
        </w:tc>
      </w:tr>
    </w:tbl>
    <w:p w:rsidR="00E84A22" w:rsidRDefault="00E84A22" w:rsidP="00E84A22">
      <w:pPr>
        <w:ind w:firstLine="567"/>
      </w:pPr>
      <w:r>
        <w:t xml:space="preserve">Право на пользование землей закреплено  </w:t>
      </w:r>
    </w:p>
    <w:p w:rsidR="00E84A22" w:rsidRDefault="00E84A22" w:rsidP="00E84A22">
      <w:pPr>
        <w:pBdr>
          <w:top w:val="single" w:sz="4" w:space="1" w:color="auto"/>
        </w:pBdr>
        <w:ind w:left="4564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документа)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510"/>
        <w:gridCol w:w="567"/>
        <w:gridCol w:w="227"/>
        <w:gridCol w:w="1701"/>
        <w:gridCol w:w="567"/>
        <w:gridCol w:w="1701"/>
      </w:tblGrid>
      <w:tr w:rsidR="00E84A22" w:rsidTr="00E84A22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/>
        </w:tc>
        <w:tc>
          <w:tcPr>
            <w:tcW w:w="510" w:type="dxa"/>
            <w:vAlign w:val="bottom"/>
            <w:hideMark/>
          </w:tcPr>
          <w:p w:rsidR="00E84A22" w:rsidRDefault="00E84A22">
            <w:pPr>
              <w:jc w:val="right"/>
            </w:pPr>
            <w: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E84A22" w:rsidRDefault="00E84A22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567" w:type="dxa"/>
            <w:vAlign w:val="bottom"/>
            <w:hideMark/>
          </w:tcPr>
          <w:p w:rsidR="00E84A22" w:rsidRDefault="00E84A22">
            <w:pPr>
              <w:jc w:val="center"/>
            </w:pPr>
            <w:proofErr w:type="gramStart"/>
            <w:r>
              <w:t>г</w:t>
            </w:r>
            <w:proofErr w:type="gramEnd"/>
            <w:r>
              <w:t>.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</w:tr>
    </w:tbl>
    <w:p w:rsidR="00E84A22" w:rsidRDefault="00E84A22" w:rsidP="00E84A22">
      <w:pPr>
        <w:ind w:firstLine="567"/>
      </w:pPr>
      <w:r>
        <w:t xml:space="preserve">Проектная документация на строительство объекта разработана  </w:t>
      </w:r>
    </w:p>
    <w:p w:rsidR="00E84A22" w:rsidRDefault="00E84A22" w:rsidP="00E84A22">
      <w:pPr>
        <w:pBdr>
          <w:top w:val="single" w:sz="4" w:space="1" w:color="auto"/>
        </w:pBdr>
        <w:ind w:left="6719"/>
        <w:rPr>
          <w:sz w:val="2"/>
          <w:szCs w:val="2"/>
        </w:rPr>
      </w:pPr>
    </w:p>
    <w:p w:rsidR="00E84A22" w:rsidRDefault="00E84A22" w:rsidP="00E84A22">
      <w:pPr>
        <w:pBdr>
          <w:top w:val="single" w:sz="4" w:space="0" w:color="auto"/>
        </w:pBdr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(наименование проектной организации, ИНН, юридический и почтовый адреса,</w:t>
      </w:r>
      <w:proofErr w:type="gramEnd"/>
    </w:p>
    <w:p w:rsidR="00E84A22" w:rsidRDefault="00E84A22" w:rsidP="00E84A22"/>
    <w:p w:rsidR="00E84A22" w:rsidRDefault="00E84A22" w:rsidP="00E84A22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Ф.И.О. руководителя, номер телефона, банковские реквизиты</w:t>
      </w:r>
    </w:p>
    <w:p w:rsidR="00E84A22" w:rsidRDefault="00E84A22" w:rsidP="00E84A22"/>
    <w:p w:rsidR="00E84A22" w:rsidRDefault="00E84A22" w:rsidP="00E84A22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(наименование банка, </w:t>
      </w:r>
      <w:proofErr w:type="gramStart"/>
      <w:r>
        <w:rPr>
          <w:sz w:val="18"/>
          <w:szCs w:val="18"/>
        </w:rPr>
        <w:t>р</w:t>
      </w:r>
      <w:proofErr w:type="gramEnd"/>
      <w:r>
        <w:rPr>
          <w:sz w:val="18"/>
          <w:szCs w:val="18"/>
        </w:rPr>
        <w:t>/с, к/с, БИК))</w:t>
      </w:r>
    </w:p>
    <w:p w:rsidR="00E84A22" w:rsidRDefault="00E84A22" w:rsidP="00E84A22">
      <w:proofErr w:type="gramStart"/>
      <w:r>
        <w:t>имеющей</w:t>
      </w:r>
      <w:proofErr w:type="gramEnd"/>
      <w:r>
        <w:t xml:space="preserve"> право на выполнение проектных работ, закрепленное  </w:t>
      </w:r>
    </w:p>
    <w:p w:rsidR="00E84A22" w:rsidRDefault="00E84A22" w:rsidP="00E84A22">
      <w:pPr>
        <w:pBdr>
          <w:top w:val="single" w:sz="4" w:space="1" w:color="auto"/>
        </w:pBdr>
        <w:ind w:left="6096"/>
        <w:rPr>
          <w:sz w:val="2"/>
          <w:szCs w:val="2"/>
        </w:rPr>
      </w:pPr>
    </w:p>
    <w:p w:rsidR="00E84A22" w:rsidRDefault="00E84A22" w:rsidP="00E84A22"/>
    <w:p w:rsidR="00E84A22" w:rsidRDefault="00E84A22" w:rsidP="00E84A22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документа и уполномоченной организации, его выдавшей)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198"/>
        <w:gridCol w:w="567"/>
        <w:gridCol w:w="284"/>
        <w:gridCol w:w="1956"/>
        <w:gridCol w:w="624"/>
        <w:gridCol w:w="1985"/>
        <w:gridCol w:w="4196"/>
      </w:tblGrid>
      <w:tr w:rsidR="00E84A22" w:rsidTr="00E84A22">
        <w:trPr>
          <w:cantSplit/>
        </w:trPr>
        <w:tc>
          <w:tcPr>
            <w:tcW w:w="284" w:type="dxa"/>
            <w:vAlign w:val="bottom"/>
            <w:hideMark/>
          </w:tcPr>
          <w:p w:rsidR="00E84A22" w:rsidRDefault="00E84A22">
            <w:r>
              <w:t>от</w:t>
            </w:r>
          </w:p>
        </w:tc>
        <w:tc>
          <w:tcPr>
            <w:tcW w:w="198" w:type="dxa"/>
            <w:vAlign w:val="bottom"/>
            <w:hideMark/>
          </w:tcPr>
          <w:p w:rsidR="00E84A22" w:rsidRDefault="00E84A22">
            <w:pPr>
              <w:jc w:val="right"/>
            </w:pPr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E84A22" w:rsidRDefault="00E84A22">
            <w: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624" w:type="dxa"/>
            <w:vAlign w:val="bottom"/>
            <w:hideMark/>
          </w:tcPr>
          <w:p w:rsidR="00E84A22" w:rsidRDefault="00E84A22">
            <w:pPr>
              <w:jc w:val="center"/>
            </w:pPr>
            <w:proofErr w:type="gramStart"/>
            <w:r>
              <w:t>г</w:t>
            </w:r>
            <w:proofErr w:type="gramEnd"/>
            <w:r>
              <w:t>. 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4196" w:type="dxa"/>
            <w:vAlign w:val="bottom"/>
            <w:hideMark/>
          </w:tcPr>
          <w:p w:rsidR="00E84A22" w:rsidRDefault="00E84A22">
            <w:r>
              <w:t xml:space="preserve">, и </w:t>
            </w:r>
            <w:proofErr w:type="gramStart"/>
            <w:r>
              <w:t>согласована</w:t>
            </w:r>
            <w:proofErr w:type="gramEnd"/>
            <w:r>
              <w:t xml:space="preserve"> в установленном поря</w:t>
            </w:r>
            <w:r>
              <w:t>д</w:t>
            </w:r>
            <w:r>
              <w:t>ке с</w:t>
            </w:r>
          </w:p>
        </w:tc>
      </w:tr>
    </w:tbl>
    <w:p w:rsidR="00E84A22" w:rsidRDefault="00E84A22" w:rsidP="00E84A22">
      <w:r>
        <w:t>заинтересованными организациями и органами архитектуры и градостроительства: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198"/>
        <w:gridCol w:w="567"/>
        <w:gridCol w:w="284"/>
        <w:gridCol w:w="1956"/>
        <w:gridCol w:w="624"/>
        <w:gridCol w:w="4620"/>
        <w:gridCol w:w="1701"/>
      </w:tblGrid>
      <w:tr w:rsidR="00E84A22" w:rsidTr="00E84A22">
        <w:trPr>
          <w:cantSplit/>
        </w:trPr>
        <w:tc>
          <w:tcPr>
            <w:tcW w:w="8533" w:type="dxa"/>
            <w:gridSpan w:val="7"/>
            <w:vAlign w:val="bottom"/>
            <w:hideMark/>
          </w:tcPr>
          <w:p w:rsidR="00E84A22" w:rsidRDefault="00E84A22">
            <w:pPr>
              <w:ind w:firstLine="567"/>
            </w:pPr>
            <w:r>
              <w:t xml:space="preserve">– положительное заключение государственной экспертизы получено </w:t>
            </w:r>
            <w:proofErr w:type="gramStart"/>
            <w:r>
              <w:t>за</w:t>
            </w:r>
            <w:proofErr w:type="gramEnd"/>
            <w:r>
              <w:t xml:space="preserve">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</w:tr>
      <w:tr w:rsidR="00E84A22" w:rsidTr="00E84A22">
        <w:trPr>
          <w:gridAfter w:val="2"/>
          <w:wAfter w:w="6321" w:type="dxa"/>
          <w:cantSplit/>
        </w:trPr>
        <w:tc>
          <w:tcPr>
            <w:tcW w:w="284" w:type="dxa"/>
            <w:vAlign w:val="bottom"/>
            <w:hideMark/>
          </w:tcPr>
          <w:p w:rsidR="00E84A22" w:rsidRDefault="00E84A22">
            <w:r>
              <w:t>от</w:t>
            </w:r>
          </w:p>
        </w:tc>
        <w:tc>
          <w:tcPr>
            <w:tcW w:w="198" w:type="dxa"/>
            <w:vAlign w:val="bottom"/>
            <w:hideMark/>
          </w:tcPr>
          <w:p w:rsidR="00E84A22" w:rsidRDefault="00E84A22">
            <w:pPr>
              <w:jc w:val="right"/>
            </w:pPr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E84A22" w:rsidRDefault="00E84A22">
            <w: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624" w:type="dxa"/>
            <w:vAlign w:val="bottom"/>
            <w:hideMark/>
          </w:tcPr>
          <w:p w:rsidR="00E84A22" w:rsidRDefault="00E84A22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E84A22" w:rsidRDefault="00E84A22" w:rsidP="00E84A22">
      <w:pPr>
        <w:ind w:firstLine="567"/>
      </w:pPr>
    </w:p>
    <w:p w:rsidR="00E84A22" w:rsidRDefault="00E84A22" w:rsidP="00E84A22">
      <w:pPr>
        <w:ind w:firstLine="567"/>
      </w:pPr>
      <w:r>
        <w:lastRenderedPageBreak/>
        <w:t xml:space="preserve">– схема планировочной организации земельного участка согласована  </w:t>
      </w:r>
    </w:p>
    <w:p w:rsidR="00E84A22" w:rsidRDefault="00E84A22" w:rsidP="00E84A22">
      <w:pPr>
        <w:pBdr>
          <w:top w:val="single" w:sz="4" w:space="1" w:color="auto"/>
        </w:pBdr>
        <w:ind w:left="723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624"/>
        <w:gridCol w:w="1418"/>
        <w:gridCol w:w="510"/>
        <w:gridCol w:w="567"/>
        <w:gridCol w:w="227"/>
        <w:gridCol w:w="1701"/>
        <w:gridCol w:w="312"/>
      </w:tblGrid>
      <w:tr w:rsidR="00E84A22" w:rsidTr="00E84A22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/>
        </w:tc>
        <w:tc>
          <w:tcPr>
            <w:tcW w:w="624" w:type="dxa"/>
            <w:vAlign w:val="bottom"/>
            <w:hideMark/>
          </w:tcPr>
          <w:p w:rsidR="00E84A22" w:rsidRDefault="00E84A22">
            <w:pPr>
              <w:jc w:val="center"/>
            </w:pPr>
            <w:r>
              <w:t>за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E84A22" w:rsidRDefault="00E84A22">
            <w:pPr>
              <w:jc w:val="right"/>
            </w:pPr>
            <w: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E84A22" w:rsidRDefault="00E84A22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312" w:type="dxa"/>
            <w:vAlign w:val="bottom"/>
            <w:hideMark/>
          </w:tcPr>
          <w:p w:rsidR="00E84A22" w:rsidRDefault="00E84A22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E84A22" w:rsidTr="00E84A22">
        <w:trPr>
          <w:cantSplit/>
        </w:trPr>
        <w:tc>
          <w:tcPr>
            <w:tcW w:w="4706" w:type="dxa"/>
            <w:vAlign w:val="bottom"/>
            <w:hideMark/>
          </w:tcPr>
          <w:p w:rsidR="00E84A22" w:rsidRDefault="00E84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организации)</w:t>
            </w:r>
          </w:p>
        </w:tc>
        <w:tc>
          <w:tcPr>
            <w:tcW w:w="624" w:type="dxa"/>
          </w:tcPr>
          <w:p w:rsidR="00E84A22" w:rsidRDefault="00E84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84A22" w:rsidRDefault="00E84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vAlign w:val="bottom"/>
          </w:tcPr>
          <w:p w:rsidR="00E84A22" w:rsidRDefault="00E84A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E84A22" w:rsidRDefault="00E84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vAlign w:val="bottom"/>
          </w:tcPr>
          <w:p w:rsidR="00E84A22" w:rsidRDefault="00E84A2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E84A22" w:rsidRDefault="00E84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dxa"/>
            <w:vAlign w:val="bottom"/>
          </w:tcPr>
          <w:p w:rsidR="00E84A22" w:rsidRDefault="00E84A22">
            <w:pPr>
              <w:jc w:val="center"/>
              <w:rPr>
                <w:sz w:val="18"/>
                <w:szCs w:val="18"/>
              </w:rPr>
            </w:pPr>
          </w:p>
        </w:tc>
      </w:tr>
    </w:tbl>
    <w:p w:rsidR="00E84A22" w:rsidRDefault="00E84A22" w:rsidP="00E84A22">
      <w:pPr>
        <w:ind w:firstLine="567"/>
      </w:pPr>
      <w:r>
        <w:t xml:space="preserve">Проектно-сметная документация утверждена  </w:t>
      </w:r>
    </w:p>
    <w:p w:rsidR="00E84A22" w:rsidRDefault="00E84A22" w:rsidP="00E84A22">
      <w:pPr>
        <w:pBdr>
          <w:top w:val="single" w:sz="4" w:space="1" w:color="auto"/>
        </w:pBdr>
        <w:ind w:left="4962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624"/>
        <w:gridCol w:w="1418"/>
        <w:gridCol w:w="510"/>
        <w:gridCol w:w="567"/>
        <w:gridCol w:w="227"/>
        <w:gridCol w:w="1701"/>
        <w:gridCol w:w="312"/>
      </w:tblGrid>
      <w:tr w:rsidR="00E84A22" w:rsidTr="00E84A22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/>
        </w:tc>
        <w:tc>
          <w:tcPr>
            <w:tcW w:w="624" w:type="dxa"/>
            <w:vAlign w:val="bottom"/>
            <w:hideMark/>
          </w:tcPr>
          <w:p w:rsidR="00E84A22" w:rsidRDefault="00E84A22">
            <w:pPr>
              <w:jc w:val="center"/>
            </w:pPr>
            <w:r>
              <w:t>за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E84A22" w:rsidRDefault="00E84A22">
            <w:pPr>
              <w:jc w:val="right"/>
            </w:pPr>
            <w: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E84A22" w:rsidRDefault="00E84A22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312" w:type="dxa"/>
            <w:vAlign w:val="bottom"/>
            <w:hideMark/>
          </w:tcPr>
          <w:p w:rsidR="00E84A22" w:rsidRDefault="00E84A22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E84A22" w:rsidRDefault="00E84A22" w:rsidP="00E84A22">
      <w:pPr>
        <w:ind w:firstLine="567"/>
      </w:pPr>
      <w:r>
        <w:t>Дополнительно информируем:</w:t>
      </w:r>
    </w:p>
    <w:p w:rsidR="00E84A22" w:rsidRDefault="00E84A22" w:rsidP="00E84A22">
      <w:pPr>
        <w:ind w:firstLine="567"/>
        <w:jc w:val="both"/>
      </w:pPr>
      <w:r>
        <w:t xml:space="preserve">Финансирование строительства (реконструкции, капитального ремонта) застройщиком будет осуществляться  </w:t>
      </w:r>
    </w:p>
    <w:p w:rsidR="00E84A22" w:rsidRDefault="00E84A22" w:rsidP="00E84A22">
      <w:pPr>
        <w:pBdr>
          <w:top w:val="single" w:sz="4" w:space="1" w:color="auto"/>
        </w:pBdr>
        <w:ind w:left="1636"/>
        <w:jc w:val="center"/>
        <w:rPr>
          <w:sz w:val="18"/>
          <w:szCs w:val="18"/>
        </w:rPr>
      </w:pPr>
      <w:r>
        <w:rPr>
          <w:sz w:val="18"/>
          <w:szCs w:val="18"/>
        </w:rPr>
        <w:t>(банковские реквизиты и номер счета)</w:t>
      </w:r>
    </w:p>
    <w:p w:rsidR="00E84A22" w:rsidRDefault="00E84A22" w:rsidP="00E84A22">
      <w:pPr>
        <w:ind w:firstLine="567"/>
        <w:jc w:val="both"/>
        <w:rPr>
          <w:sz w:val="2"/>
          <w:szCs w:val="2"/>
        </w:rPr>
      </w:pPr>
      <w:r>
        <w:t xml:space="preserve">Работы будут производиться подрядным (хозяйственным) способом в соответствии </w:t>
      </w:r>
      <w: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44"/>
        <w:gridCol w:w="198"/>
        <w:gridCol w:w="567"/>
        <w:gridCol w:w="284"/>
        <w:gridCol w:w="1956"/>
        <w:gridCol w:w="397"/>
        <w:gridCol w:w="567"/>
        <w:gridCol w:w="624"/>
        <w:gridCol w:w="3742"/>
      </w:tblGrid>
      <w:tr w:rsidR="00E84A22" w:rsidTr="00E84A22">
        <w:trPr>
          <w:cantSplit/>
        </w:trPr>
        <w:tc>
          <w:tcPr>
            <w:tcW w:w="1644" w:type="dxa"/>
            <w:vAlign w:val="bottom"/>
            <w:hideMark/>
          </w:tcPr>
          <w:p w:rsidR="00E84A22" w:rsidRDefault="00E84A22">
            <w:r>
              <w:t xml:space="preserve">с  договором  </w:t>
            </w:r>
            <w:proofErr w:type="gramStart"/>
            <w:r>
              <w:t>от</w:t>
            </w:r>
            <w:proofErr w:type="gramEnd"/>
          </w:p>
        </w:tc>
        <w:tc>
          <w:tcPr>
            <w:tcW w:w="198" w:type="dxa"/>
            <w:vAlign w:val="bottom"/>
            <w:hideMark/>
          </w:tcPr>
          <w:p w:rsidR="00E84A22" w:rsidRDefault="00E84A22">
            <w:pPr>
              <w:jc w:val="right"/>
            </w:pPr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E84A22" w:rsidRDefault="00E84A22">
            <w: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397" w:type="dxa"/>
            <w:vAlign w:val="bottom"/>
            <w:hideMark/>
          </w:tcPr>
          <w:p w:rsidR="00E84A22" w:rsidRDefault="00E84A22">
            <w:pPr>
              <w:jc w:val="right"/>
            </w:pPr>
            <w: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/>
        </w:tc>
        <w:tc>
          <w:tcPr>
            <w:tcW w:w="624" w:type="dxa"/>
            <w:vAlign w:val="bottom"/>
            <w:hideMark/>
          </w:tcPr>
          <w:p w:rsidR="00E84A22" w:rsidRDefault="00E84A22">
            <w:pPr>
              <w:jc w:val="center"/>
            </w:pPr>
            <w:proofErr w:type="gramStart"/>
            <w:r>
              <w:t>г</w:t>
            </w:r>
            <w:proofErr w:type="gramEnd"/>
            <w:r>
              <w:t>. №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</w:tr>
    </w:tbl>
    <w:p w:rsidR="00E84A22" w:rsidRDefault="00E84A22" w:rsidP="00E84A22"/>
    <w:p w:rsidR="00E84A22" w:rsidRDefault="00E84A22" w:rsidP="00E84A22">
      <w:pPr>
        <w:pBdr>
          <w:top w:val="single" w:sz="4" w:space="1" w:color="auto"/>
        </w:pBdr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(наименование организации, ИНН, </w:t>
      </w:r>
      <w:proofErr w:type="gramEnd"/>
    </w:p>
    <w:p w:rsidR="00E84A22" w:rsidRDefault="00E84A22" w:rsidP="00E84A22"/>
    <w:p w:rsidR="00E84A22" w:rsidRDefault="00E84A22" w:rsidP="00E84A22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юридический и почтовый адреса, Ф.И.О. руководителя, номер телефона, </w:t>
      </w:r>
    </w:p>
    <w:p w:rsidR="00E84A22" w:rsidRDefault="00E84A22" w:rsidP="00E84A22"/>
    <w:p w:rsidR="00E84A22" w:rsidRDefault="00E84A22" w:rsidP="00E84A22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банковские реквизиты (наименование банка, </w:t>
      </w:r>
      <w:proofErr w:type="gramStart"/>
      <w:r>
        <w:rPr>
          <w:sz w:val="18"/>
          <w:szCs w:val="18"/>
        </w:rPr>
        <w:t>р</w:t>
      </w:r>
      <w:proofErr w:type="gramEnd"/>
      <w:r>
        <w:rPr>
          <w:sz w:val="18"/>
          <w:szCs w:val="18"/>
        </w:rPr>
        <w:t>/с, к/с, БИК))</w:t>
      </w:r>
    </w:p>
    <w:p w:rsidR="00E84A22" w:rsidRDefault="00E84A22" w:rsidP="00E84A22">
      <w:pPr>
        <w:ind w:firstLine="567"/>
      </w:pPr>
      <w:r>
        <w:t xml:space="preserve">Право выполнения строительно-монтажных работ закреплено  </w:t>
      </w:r>
    </w:p>
    <w:p w:rsidR="00E84A22" w:rsidRDefault="00E84A22" w:rsidP="00E84A22">
      <w:pPr>
        <w:pBdr>
          <w:top w:val="single" w:sz="4" w:space="1" w:color="auto"/>
        </w:pBdr>
        <w:ind w:left="6521"/>
        <w:rPr>
          <w:sz w:val="2"/>
          <w:szCs w:val="2"/>
        </w:rPr>
      </w:pPr>
    </w:p>
    <w:p w:rsidR="00E84A22" w:rsidRDefault="00E84A22" w:rsidP="00E84A22"/>
    <w:p w:rsidR="00E84A22" w:rsidRDefault="00E84A22" w:rsidP="00E84A22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документа и уполномоченной организации, его выдавшей)</w:t>
      </w:r>
    </w:p>
    <w:p w:rsidR="00E84A22" w:rsidRDefault="00E84A22" w:rsidP="00E84A22"/>
    <w:p w:rsidR="00E84A22" w:rsidRDefault="00E84A22" w:rsidP="00E84A22">
      <w:pPr>
        <w:pBdr>
          <w:top w:val="single" w:sz="4" w:space="1" w:color="auto"/>
        </w:pBd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198"/>
        <w:gridCol w:w="567"/>
        <w:gridCol w:w="284"/>
        <w:gridCol w:w="1956"/>
        <w:gridCol w:w="624"/>
        <w:gridCol w:w="2636"/>
      </w:tblGrid>
      <w:tr w:rsidR="00E84A22" w:rsidTr="00E84A22">
        <w:trPr>
          <w:cantSplit/>
        </w:trPr>
        <w:tc>
          <w:tcPr>
            <w:tcW w:w="284" w:type="dxa"/>
            <w:vAlign w:val="bottom"/>
            <w:hideMark/>
          </w:tcPr>
          <w:p w:rsidR="00E84A22" w:rsidRDefault="00E84A22">
            <w:r>
              <w:t>от</w:t>
            </w:r>
          </w:p>
        </w:tc>
        <w:tc>
          <w:tcPr>
            <w:tcW w:w="198" w:type="dxa"/>
            <w:vAlign w:val="bottom"/>
            <w:hideMark/>
          </w:tcPr>
          <w:p w:rsidR="00E84A22" w:rsidRDefault="00E84A22">
            <w:pPr>
              <w:jc w:val="right"/>
            </w:pPr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E84A22" w:rsidRDefault="00E84A22">
            <w: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624" w:type="dxa"/>
            <w:vAlign w:val="bottom"/>
            <w:hideMark/>
          </w:tcPr>
          <w:p w:rsidR="00E84A22" w:rsidRDefault="00E84A22">
            <w:pPr>
              <w:jc w:val="center"/>
            </w:pPr>
            <w:proofErr w:type="gramStart"/>
            <w:r>
              <w:t>г</w:t>
            </w:r>
            <w:proofErr w:type="gramEnd"/>
            <w:r>
              <w:t>. №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</w:tr>
    </w:tbl>
    <w:p w:rsidR="00E84A22" w:rsidRDefault="00E84A22" w:rsidP="00E84A22"/>
    <w:tbl>
      <w:tblPr>
        <w:tblW w:w="99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6"/>
        <w:gridCol w:w="1133"/>
        <w:gridCol w:w="510"/>
        <w:gridCol w:w="567"/>
        <w:gridCol w:w="227"/>
        <w:gridCol w:w="1700"/>
        <w:gridCol w:w="567"/>
        <w:gridCol w:w="1105"/>
      </w:tblGrid>
      <w:tr w:rsidR="00E84A22" w:rsidTr="00E84A22">
        <w:trPr>
          <w:cantSplit/>
        </w:trPr>
        <w:tc>
          <w:tcPr>
            <w:tcW w:w="4139" w:type="dxa"/>
            <w:vAlign w:val="bottom"/>
            <w:hideMark/>
          </w:tcPr>
          <w:p w:rsidR="00E84A22" w:rsidRDefault="00E84A22">
            <w:pPr>
              <w:ind w:firstLine="567"/>
            </w:pPr>
            <w:r>
              <w:t>Производителем работ приказом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E84A22" w:rsidRDefault="00E84A22">
            <w:pPr>
              <w:jc w:val="right"/>
            </w:pPr>
            <w: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E84A22" w:rsidRDefault="00E84A22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567" w:type="dxa"/>
            <w:vAlign w:val="bottom"/>
            <w:hideMark/>
          </w:tcPr>
          <w:p w:rsidR="00E84A22" w:rsidRDefault="00E84A22">
            <w:pPr>
              <w:jc w:val="center"/>
            </w:pPr>
            <w:proofErr w:type="gramStart"/>
            <w:r>
              <w:t>г</w:t>
            </w:r>
            <w:proofErr w:type="gramEnd"/>
            <w:r>
              <w:t>. №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</w:tr>
    </w:tbl>
    <w:p w:rsidR="00E84A22" w:rsidRDefault="00E84A22" w:rsidP="00E84A22">
      <w:r>
        <w:t xml:space="preserve">назначен  </w:t>
      </w:r>
    </w:p>
    <w:p w:rsidR="00E84A22" w:rsidRDefault="00E84A22" w:rsidP="00E84A22">
      <w:pPr>
        <w:pBdr>
          <w:top w:val="single" w:sz="4" w:space="1" w:color="auto"/>
        </w:pBdr>
        <w:ind w:left="964"/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фамилия, имя, отчество)</w:t>
      </w:r>
    </w:p>
    <w:p w:rsidR="00E84A22" w:rsidRDefault="00E84A22" w:rsidP="00E84A22">
      <w:pPr>
        <w:tabs>
          <w:tab w:val="center" w:pos="2835"/>
          <w:tab w:val="left" w:pos="4536"/>
        </w:tabs>
      </w:pPr>
      <w:r>
        <w:t>имеющий  специальное образование и стаж работы в строительстве __________________лет.</w:t>
      </w:r>
    </w:p>
    <w:p w:rsidR="00E84A22" w:rsidRDefault="00E84A22" w:rsidP="00E84A22">
      <w:pPr>
        <w:tabs>
          <w:tab w:val="center" w:pos="2835"/>
          <w:tab w:val="left" w:pos="4536"/>
        </w:tabs>
        <w:rPr>
          <w:sz w:val="18"/>
          <w:szCs w:val="18"/>
        </w:rPr>
      </w:pPr>
      <w:r>
        <w:t xml:space="preserve">                                                                                                                               </w:t>
      </w:r>
      <w:r>
        <w:rPr>
          <w:sz w:val="18"/>
          <w:szCs w:val="18"/>
        </w:rPr>
        <w:t>(высшее, среднее)</w:t>
      </w:r>
    </w:p>
    <w:p w:rsidR="00E84A22" w:rsidRDefault="00E84A22" w:rsidP="00E84A22">
      <w:pPr>
        <w:tabs>
          <w:tab w:val="center" w:pos="2835"/>
          <w:tab w:val="left" w:pos="4536"/>
        </w:tabs>
        <w:rPr>
          <w:sz w:val="2"/>
          <w:szCs w:val="2"/>
        </w:rPr>
      </w:pPr>
    </w:p>
    <w:tbl>
      <w:tblPr>
        <w:tblW w:w="99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36"/>
        <w:gridCol w:w="454"/>
        <w:gridCol w:w="397"/>
        <w:gridCol w:w="227"/>
        <w:gridCol w:w="1530"/>
        <w:gridCol w:w="567"/>
        <w:gridCol w:w="934"/>
      </w:tblGrid>
      <w:tr w:rsidR="00E84A22" w:rsidTr="00E84A22">
        <w:trPr>
          <w:cantSplit/>
        </w:trPr>
        <w:tc>
          <w:tcPr>
            <w:tcW w:w="5840" w:type="dxa"/>
            <w:vAlign w:val="bottom"/>
            <w:hideMark/>
          </w:tcPr>
          <w:p w:rsidR="00E84A22" w:rsidRDefault="00E84A22" w:rsidP="00E84A22">
            <w:r>
              <w:t xml:space="preserve">Строительный контроль в соответствии с договором </w:t>
            </w:r>
          </w:p>
        </w:tc>
        <w:tc>
          <w:tcPr>
            <w:tcW w:w="454" w:type="dxa"/>
            <w:vAlign w:val="bottom"/>
            <w:hideMark/>
          </w:tcPr>
          <w:p w:rsidR="00E84A22" w:rsidRDefault="00E84A22">
            <w:pPr>
              <w:jc w:val="right"/>
            </w:pPr>
            <w: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E84A22" w:rsidRDefault="00E84A22">
            <w: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567" w:type="dxa"/>
            <w:vAlign w:val="bottom"/>
            <w:hideMark/>
          </w:tcPr>
          <w:p w:rsidR="00E84A22" w:rsidRDefault="00E84A22">
            <w:pPr>
              <w:jc w:val="center"/>
            </w:pPr>
            <w:proofErr w:type="gramStart"/>
            <w:r>
              <w:t>г</w:t>
            </w:r>
            <w:proofErr w:type="gramEnd"/>
            <w:r>
              <w:t>. №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</w:tr>
    </w:tbl>
    <w:p w:rsidR="00E84A22" w:rsidRDefault="00E84A22" w:rsidP="00E84A22">
      <w:r>
        <w:t>будет осуществляться</w:t>
      </w:r>
    </w:p>
    <w:p w:rsidR="00E84A22" w:rsidRDefault="00E84A22" w:rsidP="00E84A22"/>
    <w:p w:rsidR="00E84A22" w:rsidRDefault="00E84A22" w:rsidP="00E84A22">
      <w:pPr>
        <w:pBdr>
          <w:top w:val="single" w:sz="4" w:space="1" w:color="auto"/>
        </w:pBdr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(наименование организации, ИНН, юридический и </w:t>
      </w:r>
      <w:proofErr w:type="gramEnd"/>
    </w:p>
    <w:p w:rsidR="00E84A22" w:rsidRDefault="00E84A22" w:rsidP="00E84A22"/>
    <w:p w:rsidR="00E84A22" w:rsidRDefault="00E84A22" w:rsidP="00E84A22">
      <w:pPr>
        <w:pBdr>
          <w:top w:val="single" w:sz="4" w:space="1" w:color="auto"/>
        </w:pBdr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почтовый адреса, Ф.И.О. руководителя, номер телефона, банковские </w:t>
      </w:r>
      <w:proofErr w:type="gramEnd"/>
    </w:p>
    <w:p w:rsidR="00E84A22" w:rsidRDefault="00E84A22" w:rsidP="00E84A22"/>
    <w:p w:rsidR="00E84A22" w:rsidRDefault="00E84A22" w:rsidP="00E84A22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реквизиты (наименование банка, </w:t>
      </w:r>
      <w:proofErr w:type="gramStart"/>
      <w:r>
        <w:rPr>
          <w:sz w:val="18"/>
          <w:szCs w:val="18"/>
        </w:rPr>
        <w:t>р</w:t>
      </w:r>
      <w:proofErr w:type="gramEnd"/>
      <w:r>
        <w:rPr>
          <w:sz w:val="18"/>
          <w:szCs w:val="18"/>
        </w:rPr>
        <w:t>/с, к/с, БИК))</w:t>
      </w:r>
    </w:p>
    <w:p w:rsidR="00E84A22" w:rsidRDefault="00E84A22" w:rsidP="00E84A22">
      <w:r>
        <w:t xml:space="preserve">право выполнения функций заказчика (застройщика) закреплено  </w:t>
      </w:r>
    </w:p>
    <w:p w:rsidR="00E84A22" w:rsidRDefault="00E84A22" w:rsidP="00E84A22">
      <w:pPr>
        <w:pBdr>
          <w:top w:val="single" w:sz="4" w:space="1" w:color="auto"/>
        </w:pBdr>
        <w:ind w:left="6209"/>
        <w:rPr>
          <w:sz w:val="2"/>
          <w:szCs w:val="2"/>
        </w:rPr>
      </w:pPr>
    </w:p>
    <w:p w:rsidR="00E84A22" w:rsidRDefault="00E84A22" w:rsidP="00E84A22"/>
    <w:p w:rsidR="00E84A22" w:rsidRDefault="00E84A22" w:rsidP="00E84A22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документа и организации, его выдавшей)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1418"/>
        <w:gridCol w:w="510"/>
        <w:gridCol w:w="567"/>
        <w:gridCol w:w="227"/>
        <w:gridCol w:w="2552"/>
        <w:gridCol w:w="340"/>
      </w:tblGrid>
      <w:tr w:rsidR="00E84A22" w:rsidTr="00E84A22">
        <w:trPr>
          <w:cantSplit/>
        </w:trPr>
        <w:tc>
          <w:tcPr>
            <w:tcW w:w="340" w:type="dxa"/>
            <w:vAlign w:val="bottom"/>
            <w:hideMark/>
          </w:tcPr>
          <w:p w:rsidR="00E84A22" w:rsidRDefault="00E84A22">
            <w: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E84A22" w:rsidRDefault="00E84A22">
            <w:pPr>
              <w:jc w:val="right"/>
            </w:pPr>
            <w: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E84A22" w:rsidRDefault="00E84A22">
            <w:r>
              <w:t>”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4A22" w:rsidRDefault="00E84A22">
            <w:pPr>
              <w:jc w:val="center"/>
            </w:pPr>
          </w:p>
        </w:tc>
        <w:tc>
          <w:tcPr>
            <w:tcW w:w="340" w:type="dxa"/>
            <w:vAlign w:val="bottom"/>
            <w:hideMark/>
          </w:tcPr>
          <w:p w:rsidR="00E84A22" w:rsidRDefault="00E84A22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1C17DF" w:rsidRPr="001C17DF" w:rsidRDefault="001C17DF" w:rsidP="00E84A22">
      <w:pPr>
        <w:ind w:firstLine="709"/>
        <w:jc w:val="both"/>
        <w:rPr>
          <w:sz w:val="28"/>
          <w:szCs w:val="28"/>
        </w:rPr>
      </w:pPr>
      <w:r w:rsidRPr="001C17DF">
        <w:rPr>
          <w:sz w:val="28"/>
          <w:szCs w:val="28"/>
        </w:rPr>
        <w:t>К заявлению прилагаются следующие отсканированные документы:</w:t>
      </w:r>
    </w:p>
    <w:p w:rsidR="001C17DF" w:rsidRPr="001C17DF" w:rsidRDefault="001C17DF" w:rsidP="00E84A22">
      <w:pPr>
        <w:ind w:firstLine="709"/>
        <w:jc w:val="both"/>
        <w:rPr>
          <w:sz w:val="28"/>
          <w:szCs w:val="28"/>
        </w:rPr>
      </w:pPr>
      <w:r w:rsidRPr="001C17DF">
        <w:rPr>
          <w:sz w:val="28"/>
          <w:szCs w:val="28"/>
        </w:rPr>
        <w:t xml:space="preserve">1) Правоустанавливающие документы на земельный участок, если право </w:t>
      </w:r>
      <w:r w:rsidR="00E84A22">
        <w:rPr>
          <w:sz w:val="28"/>
          <w:szCs w:val="28"/>
        </w:rPr>
        <w:t xml:space="preserve">             </w:t>
      </w:r>
      <w:r w:rsidRPr="001C17DF">
        <w:rPr>
          <w:sz w:val="28"/>
          <w:szCs w:val="28"/>
        </w:rPr>
        <w:t>на него не зарегистрировано в Едином государственном реестре прав на недвиж</w:t>
      </w:r>
      <w:r w:rsidRPr="001C17DF">
        <w:rPr>
          <w:sz w:val="28"/>
          <w:szCs w:val="28"/>
        </w:rPr>
        <w:t>и</w:t>
      </w:r>
      <w:r w:rsidRPr="001C17DF">
        <w:rPr>
          <w:sz w:val="28"/>
          <w:szCs w:val="28"/>
        </w:rPr>
        <w:t>мое имущество и сделок с ним;</w:t>
      </w:r>
    </w:p>
    <w:p w:rsidR="001C17DF" w:rsidRPr="001C17DF" w:rsidRDefault="001C17DF" w:rsidP="00E84A22">
      <w:pPr>
        <w:ind w:firstLine="709"/>
        <w:jc w:val="both"/>
        <w:rPr>
          <w:sz w:val="28"/>
          <w:szCs w:val="28"/>
        </w:rPr>
      </w:pPr>
      <w:r w:rsidRPr="001C17DF">
        <w:rPr>
          <w:sz w:val="28"/>
          <w:szCs w:val="28"/>
        </w:rPr>
        <w:t>2) Материалы, содержащиеся в проектной документации:</w:t>
      </w:r>
    </w:p>
    <w:p w:rsidR="001C17DF" w:rsidRPr="001C17DF" w:rsidRDefault="001C17DF" w:rsidP="00E84A22">
      <w:pPr>
        <w:ind w:firstLine="709"/>
        <w:jc w:val="both"/>
        <w:rPr>
          <w:sz w:val="28"/>
          <w:szCs w:val="28"/>
        </w:rPr>
      </w:pPr>
      <w:r w:rsidRPr="001C17DF">
        <w:rPr>
          <w:sz w:val="28"/>
          <w:szCs w:val="28"/>
        </w:rPr>
        <w:t>а) пояснительная записка;</w:t>
      </w:r>
    </w:p>
    <w:p w:rsidR="001C17DF" w:rsidRPr="001C17DF" w:rsidRDefault="001C17DF" w:rsidP="00E84A22">
      <w:pPr>
        <w:ind w:firstLine="709"/>
        <w:jc w:val="both"/>
        <w:rPr>
          <w:sz w:val="28"/>
          <w:szCs w:val="28"/>
        </w:rPr>
      </w:pPr>
      <w:r w:rsidRPr="001C17DF">
        <w:rPr>
          <w:sz w:val="28"/>
          <w:szCs w:val="28"/>
        </w:rPr>
        <w:t>б) схема планировочной организации земельного участка, выполненная</w:t>
      </w:r>
      <w:r w:rsidR="00E84A22">
        <w:rPr>
          <w:sz w:val="28"/>
          <w:szCs w:val="28"/>
        </w:rPr>
        <w:t xml:space="preserve">             </w:t>
      </w:r>
      <w:r w:rsidRPr="001C17DF">
        <w:rPr>
          <w:sz w:val="28"/>
          <w:szCs w:val="28"/>
        </w:rPr>
        <w:t xml:space="preserve">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</w:t>
      </w:r>
      <w:r w:rsidR="00E84A22">
        <w:rPr>
          <w:sz w:val="28"/>
          <w:szCs w:val="28"/>
        </w:rPr>
        <w:t xml:space="preserve">                  </w:t>
      </w:r>
      <w:r w:rsidRPr="001C17DF">
        <w:rPr>
          <w:sz w:val="28"/>
          <w:szCs w:val="28"/>
        </w:rPr>
        <w:lastRenderedPageBreak/>
        <w:t>к нему, границ зон действия публичных сервитутов, объектов археологического наследия;</w:t>
      </w:r>
    </w:p>
    <w:p w:rsidR="001C17DF" w:rsidRPr="001C17DF" w:rsidRDefault="001C17DF" w:rsidP="00E84A22">
      <w:pPr>
        <w:ind w:firstLine="709"/>
        <w:jc w:val="both"/>
        <w:rPr>
          <w:sz w:val="28"/>
          <w:szCs w:val="28"/>
        </w:rPr>
      </w:pPr>
      <w:r w:rsidRPr="001C17DF">
        <w:rPr>
          <w:sz w:val="28"/>
          <w:szCs w:val="28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</w:t>
      </w:r>
      <w:r w:rsidRPr="001C17DF">
        <w:rPr>
          <w:sz w:val="28"/>
          <w:szCs w:val="28"/>
        </w:rPr>
        <w:t>а</w:t>
      </w:r>
      <w:r w:rsidRPr="001C17DF">
        <w:rPr>
          <w:sz w:val="28"/>
          <w:szCs w:val="28"/>
        </w:rPr>
        <w:t>ве документации по планировке территории применительно к линейным объектам;</w:t>
      </w:r>
    </w:p>
    <w:p w:rsidR="001C17DF" w:rsidRPr="001C17DF" w:rsidRDefault="001C17DF" w:rsidP="00E84A22">
      <w:pPr>
        <w:ind w:firstLine="709"/>
        <w:jc w:val="both"/>
        <w:rPr>
          <w:sz w:val="28"/>
          <w:szCs w:val="28"/>
        </w:rPr>
      </w:pPr>
      <w:r w:rsidRPr="001C17DF">
        <w:rPr>
          <w:sz w:val="28"/>
          <w:szCs w:val="28"/>
        </w:rPr>
        <w:t>г) схемы, отображающие архитектурные решения;</w:t>
      </w:r>
    </w:p>
    <w:p w:rsidR="001C17DF" w:rsidRPr="001C17DF" w:rsidRDefault="001C17DF" w:rsidP="00E84A22">
      <w:pPr>
        <w:ind w:firstLine="709"/>
        <w:jc w:val="both"/>
        <w:rPr>
          <w:sz w:val="28"/>
          <w:szCs w:val="28"/>
        </w:rPr>
      </w:pPr>
      <w:r w:rsidRPr="001C17DF">
        <w:rPr>
          <w:sz w:val="28"/>
          <w:szCs w:val="28"/>
        </w:rPr>
        <w:t xml:space="preserve">д)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</w:t>
      </w:r>
      <w:r w:rsidR="00E84A22">
        <w:rPr>
          <w:sz w:val="28"/>
          <w:szCs w:val="28"/>
        </w:rPr>
        <w:t xml:space="preserve">               </w:t>
      </w:r>
      <w:r w:rsidRPr="001C17DF">
        <w:rPr>
          <w:sz w:val="28"/>
          <w:szCs w:val="28"/>
        </w:rPr>
        <w:t>инженерно-технического обеспечения;</w:t>
      </w:r>
    </w:p>
    <w:p w:rsidR="001C17DF" w:rsidRPr="001C17DF" w:rsidRDefault="001C17DF" w:rsidP="00E84A22">
      <w:pPr>
        <w:ind w:firstLine="709"/>
        <w:jc w:val="both"/>
        <w:rPr>
          <w:sz w:val="28"/>
          <w:szCs w:val="28"/>
        </w:rPr>
      </w:pPr>
      <w:r w:rsidRPr="001C17DF">
        <w:rPr>
          <w:sz w:val="28"/>
          <w:szCs w:val="28"/>
        </w:rPr>
        <w:t>е) проект организации строительства объекта капитального строительства;</w:t>
      </w:r>
    </w:p>
    <w:p w:rsidR="001C17DF" w:rsidRPr="001C17DF" w:rsidRDefault="001C17DF" w:rsidP="00E84A22">
      <w:pPr>
        <w:ind w:firstLine="709"/>
        <w:jc w:val="both"/>
        <w:rPr>
          <w:sz w:val="28"/>
          <w:szCs w:val="28"/>
        </w:rPr>
      </w:pPr>
      <w:r w:rsidRPr="001C17DF">
        <w:rPr>
          <w:sz w:val="28"/>
          <w:szCs w:val="28"/>
        </w:rPr>
        <w:t>ж) проект организации работ по сносу или демонтажу объектов капитального строительства, их частей;</w:t>
      </w:r>
    </w:p>
    <w:p w:rsidR="001C17DF" w:rsidRPr="001C17DF" w:rsidRDefault="001C17DF" w:rsidP="00E84A22">
      <w:pPr>
        <w:ind w:firstLine="709"/>
        <w:jc w:val="both"/>
        <w:rPr>
          <w:sz w:val="28"/>
          <w:szCs w:val="28"/>
        </w:rPr>
      </w:pPr>
      <w:r w:rsidRPr="001C17DF">
        <w:rPr>
          <w:sz w:val="28"/>
          <w:szCs w:val="28"/>
        </w:rPr>
        <w:t>3)  Согласие всех правообладателей объекта капитального строительства в случае реконструкции такого объекта.</w:t>
      </w:r>
    </w:p>
    <w:p w:rsidR="001C17DF" w:rsidRPr="001C17DF" w:rsidRDefault="001C17DF" w:rsidP="00E84A22">
      <w:pPr>
        <w:ind w:firstLine="709"/>
        <w:jc w:val="both"/>
        <w:rPr>
          <w:sz w:val="28"/>
          <w:szCs w:val="28"/>
        </w:rPr>
      </w:pPr>
      <w:r w:rsidRPr="001C17DF">
        <w:rPr>
          <w:sz w:val="28"/>
          <w:szCs w:val="28"/>
        </w:rPr>
        <w:t>В случае строительства, реконструкции объекта индивидуального жилищного строительства:</w:t>
      </w:r>
    </w:p>
    <w:p w:rsidR="001C17DF" w:rsidRPr="001C17DF" w:rsidRDefault="001C17DF" w:rsidP="00E84A22">
      <w:pPr>
        <w:ind w:firstLine="709"/>
        <w:jc w:val="both"/>
        <w:rPr>
          <w:sz w:val="28"/>
          <w:szCs w:val="28"/>
        </w:rPr>
      </w:pPr>
      <w:r w:rsidRPr="001C17DF">
        <w:rPr>
          <w:sz w:val="28"/>
          <w:szCs w:val="28"/>
        </w:rPr>
        <w:t>1) правоустанавливающие документы на земельный участок,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ним;</w:t>
      </w:r>
    </w:p>
    <w:p w:rsidR="001C17DF" w:rsidRPr="001C17DF" w:rsidRDefault="001C17DF" w:rsidP="00E84A22">
      <w:pPr>
        <w:ind w:firstLine="709"/>
        <w:jc w:val="both"/>
        <w:rPr>
          <w:sz w:val="28"/>
          <w:szCs w:val="28"/>
        </w:rPr>
      </w:pPr>
      <w:r w:rsidRPr="001C17DF">
        <w:rPr>
          <w:sz w:val="28"/>
          <w:szCs w:val="28"/>
        </w:rPr>
        <w:t xml:space="preserve">2) схема планировочной организации земельного участка с обозначением </w:t>
      </w:r>
      <w:r w:rsidR="00E84A22">
        <w:rPr>
          <w:sz w:val="28"/>
          <w:szCs w:val="28"/>
        </w:rPr>
        <w:t xml:space="preserve">           </w:t>
      </w:r>
      <w:r w:rsidRPr="001C17DF">
        <w:rPr>
          <w:sz w:val="28"/>
          <w:szCs w:val="28"/>
        </w:rPr>
        <w:t>места размещения объекта индивидуального жилищного строительства.</w:t>
      </w:r>
    </w:p>
    <w:p w:rsidR="001C17DF" w:rsidRPr="001C17DF" w:rsidRDefault="001C17DF" w:rsidP="00E84A22">
      <w:pPr>
        <w:ind w:firstLine="709"/>
        <w:jc w:val="both"/>
        <w:rPr>
          <w:sz w:val="28"/>
          <w:szCs w:val="28"/>
        </w:rPr>
      </w:pPr>
      <w:r w:rsidRPr="001C17DF">
        <w:rPr>
          <w:sz w:val="28"/>
          <w:szCs w:val="28"/>
        </w:rPr>
        <w:t>В случае</w:t>
      </w:r>
      <w:proofErr w:type="gramStart"/>
      <w:r w:rsidRPr="001C17DF">
        <w:rPr>
          <w:sz w:val="28"/>
          <w:szCs w:val="28"/>
        </w:rPr>
        <w:t>,</w:t>
      </w:r>
      <w:proofErr w:type="gramEnd"/>
      <w:r w:rsidRPr="001C17DF">
        <w:rPr>
          <w:sz w:val="28"/>
          <w:szCs w:val="28"/>
        </w:rPr>
        <w:t xml:space="preserve"> если заявление о продлении срока действия разрешения на стро</w:t>
      </w:r>
      <w:r w:rsidRPr="001C17DF">
        <w:rPr>
          <w:sz w:val="28"/>
          <w:szCs w:val="28"/>
        </w:rPr>
        <w:t>и</w:t>
      </w:r>
      <w:r w:rsidRPr="001C17DF">
        <w:rPr>
          <w:sz w:val="28"/>
          <w:szCs w:val="28"/>
        </w:rPr>
        <w:t>тельство подается застройщиком, привлекающим на основании договора участия в долевом строительстве, предусматривающего передачу жилого помещения, дене</w:t>
      </w:r>
      <w:r w:rsidRPr="001C17DF">
        <w:rPr>
          <w:sz w:val="28"/>
          <w:szCs w:val="28"/>
        </w:rPr>
        <w:t>ж</w:t>
      </w:r>
      <w:r w:rsidRPr="001C17DF">
        <w:rPr>
          <w:sz w:val="28"/>
          <w:szCs w:val="28"/>
        </w:rPr>
        <w:t>ные средства граждан и юридических лиц для долевого строительства многоква</w:t>
      </w:r>
      <w:r w:rsidRPr="001C17DF">
        <w:rPr>
          <w:sz w:val="28"/>
          <w:szCs w:val="28"/>
        </w:rPr>
        <w:t>р</w:t>
      </w:r>
      <w:r w:rsidRPr="001C17DF">
        <w:rPr>
          <w:sz w:val="28"/>
          <w:szCs w:val="28"/>
        </w:rPr>
        <w:t>тирного дома и (или) иных объектов недвижимости, к такому заявлению должен быть приложен договор поручительства банка за надлежащее исполнение застро</w:t>
      </w:r>
      <w:r w:rsidRPr="001C17DF">
        <w:rPr>
          <w:sz w:val="28"/>
          <w:szCs w:val="28"/>
        </w:rPr>
        <w:t>й</w:t>
      </w:r>
      <w:r w:rsidRPr="001C17DF">
        <w:rPr>
          <w:sz w:val="28"/>
          <w:szCs w:val="28"/>
        </w:rPr>
        <w:t>щиком обязательств по передаче жилого помещения по договору участия в долевом строительстве или договор страхования гражданской ответственности лица, привл</w:t>
      </w:r>
      <w:r w:rsidRPr="001C17DF">
        <w:rPr>
          <w:sz w:val="28"/>
          <w:szCs w:val="28"/>
        </w:rPr>
        <w:t>е</w:t>
      </w:r>
      <w:r w:rsidRPr="001C17DF">
        <w:rPr>
          <w:sz w:val="28"/>
          <w:szCs w:val="28"/>
        </w:rPr>
        <w:t>кающего денежные средства для долевого строительства многоквартирного дома и (или) иных объектов недвижимости (застройщика).</w:t>
      </w:r>
    </w:p>
    <w:p w:rsidR="001C17DF" w:rsidRPr="001C17DF" w:rsidRDefault="001C17DF" w:rsidP="00E84A22">
      <w:pPr>
        <w:ind w:firstLine="709"/>
        <w:jc w:val="both"/>
        <w:rPr>
          <w:sz w:val="28"/>
          <w:szCs w:val="28"/>
        </w:rPr>
      </w:pPr>
      <w:r w:rsidRPr="001C17DF">
        <w:rPr>
          <w:sz w:val="28"/>
          <w:szCs w:val="28"/>
        </w:rPr>
        <w:t>Обязуюсь при запросе предоставить оригиналы отсканированных документов.</w:t>
      </w:r>
    </w:p>
    <w:p w:rsidR="001C17DF" w:rsidRPr="001C17DF" w:rsidRDefault="001C17DF" w:rsidP="00E84A22">
      <w:pPr>
        <w:ind w:firstLine="709"/>
        <w:jc w:val="both"/>
        <w:rPr>
          <w:sz w:val="28"/>
          <w:szCs w:val="28"/>
        </w:rPr>
      </w:pPr>
      <w:r w:rsidRPr="001C17DF">
        <w:rPr>
          <w:sz w:val="28"/>
          <w:szCs w:val="28"/>
        </w:rPr>
        <w:t>Обязуюсь обо всех изменениях, связанных с приведенными в настоящем зая</w:t>
      </w:r>
      <w:r w:rsidRPr="001C17DF">
        <w:rPr>
          <w:sz w:val="28"/>
          <w:szCs w:val="28"/>
        </w:rPr>
        <w:t>в</w:t>
      </w:r>
      <w:r w:rsidRPr="001C17DF">
        <w:rPr>
          <w:sz w:val="28"/>
          <w:szCs w:val="28"/>
        </w:rPr>
        <w:t xml:space="preserve">лении сведениями, сообщать </w:t>
      </w:r>
      <w:proofErr w:type="gramStart"/>
      <w:r w:rsidRPr="001C17DF">
        <w:rPr>
          <w:sz w:val="28"/>
          <w:szCs w:val="28"/>
        </w:rPr>
        <w:t>в</w:t>
      </w:r>
      <w:proofErr w:type="gramEnd"/>
      <w:r w:rsidRPr="001C17DF">
        <w:rPr>
          <w:sz w:val="28"/>
          <w:szCs w:val="28"/>
        </w:rPr>
        <w:t xml:space="preserve">  </w:t>
      </w:r>
    </w:p>
    <w:p w:rsidR="001C17DF" w:rsidRPr="00E84A22" w:rsidRDefault="001C17DF" w:rsidP="001C17DF">
      <w:pPr>
        <w:pBdr>
          <w:top w:val="single" w:sz="4" w:space="1" w:color="auto"/>
        </w:pBdr>
        <w:ind w:left="1191"/>
        <w:jc w:val="center"/>
        <w:rPr>
          <w:sz w:val="20"/>
          <w:szCs w:val="20"/>
        </w:rPr>
      </w:pPr>
      <w:r w:rsidRPr="00E84A22">
        <w:rPr>
          <w:sz w:val="20"/>
          <w:szCs w:val="20"/>
        </w:rPr>
        <w:t>(наименование уполномоченного органа)</w:t>
      </w:r>
    </w:p>
    <w:p w:rsidR="001C17DF" w:rsidRPr="001C17DF" w:rsidRDefault="001C17DF" w:rsidP="001C17DF">
      <w:pPr>
        <w:pBdr>
          <w:top w:val="single" w:sz="4" w:space="1" w:color="auto"/>
        </w:pBdr>
        <w:ind w:left="1191"/>
        <w:jc w:val="both"/>
        <w:rPr>
          <w:sz w:val="28"/>
          <w:szCs w:val="28"/>
        </w:rPr>
      </w:pPr>
    </w:p>
    <w:p w:rsidR="001C17DF" w:rsidRPr="001C17DF" w:rsidRDefault="001C17DF" w:rsidP="001C17DF">
      <w:pPr>
        <w:rPr>
          <w:sz w:val="28"/>
          <w:szCs w:val="28"/>
        </w:rPr>
      </w:pPr>
    </w:p>
    <w:p w:rsidR="001C17DF" w:rsidRPr="001C17DF" w:rsidRDefault="001C17DF" w:rsidP="001C17DF">
      <w:pPr>
        <w:pBdr>
          <w:top w:val="single" w:sz="4" w:space="1" w:color="auto"/>
        </w:pBdr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5"/>
        <w:gridCol w:w="1134"/>
        <w:gridCol w:w="1928"/>
        <w:gridCol w:w="1134"/>
        <w:gridCol w:w="2778"/>
      </w:tblGrid>
      <w:tr w:rsidR="001C17DF" w:rsidRPr="001C17DF" w:rsidTr="001C17DF"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17DF" w:rsidRPr="001C17DF" w:rsidRDefault="001C17DF" w:rsidP="001C17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1C17DF" w:rsidRPr="001C17DF" w:rsidRDefault="001C17DF" w:rsidP="001C17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17DF" w:rsidRPr="001C17DF" w:rsidRDefault="001C17DF" w:rsidP="001C17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1C17DF" w:rsidRPr="001C17DF" w:rsidRDefault="001C17DF" w:rsidP="001C17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17DF" w:rsidRPr="001C17DF" w:rsidRDefault="001C17DF" w:rsidP="001C17DF">
            <w:pPr>
              <w:jc w:val="center"/>
              <w:rPr>
                <w:sz w:val="28"/>
                <w:szCs w:val="28"/>
              </w:rPr>
            </w:pPr>
          </w:p>
        </w:tc>
      </w:tr>
      <w:tr w:rsidR="001C17DF" w:rsidRPr="001C17DF" w:rsidTr="001C17DF">
        <w:tc>
          <w:tcPr>
            <w:tcW w:w="3005" w:type="dxa"/>
            <w:hideMark/>
          </w:tcPr>
          <w:p w:rsidR="001C17DF" w:rsidRPr="00E84A22" w:rsidRDefault="001C17DF" w:rsidP="001C17DF">
            <w:pPr>
              <w:jc w:val="center"/>
              <w:rPr>
                <w:sz w:val="20"/>
                <w:szCs w:val="20"/>
              </w:rPr>
            </w:pPr>
            <w:r w:rsidRPr="00E84A22">
              <w:rPr>
                <w:sz w:val="20"/>
                <w:szCs w:val="20"/>
              </w:rPr>
              <w:t>(должность)</w:t>
            </w:r>
          </w:p>
        </w:tc>
        <w:tc>
          <w:tcPr>
            <w:tcW w:w="1134" w:type="dxa"/>
          </w:tcPr>
          <w:p w:rsidR="001C17DF" w:rsidRPr="00E84A22" w:rsidRDefault="001C17DF" w:rsidP="001C17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8" w:type="dxa"/>
            <w:hideMark/>
          </w:tcPr>
          <w:p w:rsidR="001C17DF" w:rsidRPr="00E84A22" w:rsidRDefault="001C17DF" w:rsidP="001C17DF">
            <w:pPr>
              <w:jc w:val="center"/>
              <w:rPr>
                <w:sz w:val="20"/>
                <w:szCs w:val="20"/>
              </w:rPr>
            </w:pPr>
            <w:r w:rsidRPr="00E84A22">
              <w:rPr>
                <w:sz w:val="20"/>
                <w:szCs w:val="20"/>
              </w:rPr>
              <w:t>(подпись)</w:t>
            </w:r>
          </w:p>
        </w:tc>
        <w:tc>
          <w:tcPr>
            <w:tcW w:w="1134" w:type="dxa"/>
          </w:tcPr>
          <w:p w:rsidR="001C17DF" w:rsidRPr="00E84A22" w:rsidRDefault="001C17DF" w:rsidP="001C17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8" w:type="dxa"/>
            <w:hideMark/>
          </w:tcPr>
          <w:p w:rsidR="001C17DF" w:rsidRPr="00E84A22" w:rsidRDefault="001C17DF" w:rsidP="001C17DF">
            <w:pPr>
              <w:jc w:val="center"/>
              <w:rPr>
                <w:sz w:val="20"/>
                <w:szCs w:val="20"/>
              </w:rPr>
            </w:pPr>
            <w:r w:rsidRPr="00E84A22">
              <w:rPr>
                <w:sz w:val="20"/>
                <w:szCs w:val="20"/>
              </w:rPr>
              <w:t>(Ф.И.О.)</w:t>
            </w:r>
          </w:p>
        </w:tc>
      </w:tr>
    </w:tbl>
    <w:p w:rsidR="001C17DF" w:rsidRPr="001C17DF" w:rsidRDefault="001C17DF" w:rsidP="001C17DF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567"/>
        <w:gridCol w:w="284"/>
        <w:gridCol w:w="1956"/>
        <w:gridCol w:w="397"/>
        <w:gridCol w:w="567"/>
        <w:gridCol w:w="340"/>
      </w:tblGrid>
      <w:tr w:rsidR="001C17DF" w:rsidRPr="001C17DF" w:rsidTr="001C17DF">
        <w:trPr>
          <w:cantSplit/>
        </w:trPr>
        <w:tc>
          <w:tcPr>
            <w:tcW w:w="198" w:type="dxa"/>
            <w:vAlign w:val="bottom"/>
            <w:hideMark/>
          </w:tcPr>
          <w:p w:rsidR="001C17DF" w:rsidRPr="001C17DF" w:rsidRDefault="001C17DF" w:rsidP="001C17DF">
            <w:pPr>
              <w:jc w:val="right"/>
              <w:rPr>
                <w:sz w:val="28"/>
                <w:szCs w:val="28"/>
              </w:rPr>
            </w:pPr>
            <w:r w:rsidRPr="001C17DF">
              <w:rPr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17DF" w:rsidRPr="001C17DF" w:rsidRDefault="001C17DF" w:rsidP="001C17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  <w:hideMark/>
          </w:tcPr>
          <w:p w:rsidR="001C17DF" w:rsidRPr="001C17DF" w:rsidRDefault="001C17DF" w:rsidP="001C17DF">
            <w:pPr>
              <w:rPr>
                <w:sz w:val="28"/>
                <w:szCs w:val="28"/>
              </w:rPr>
            </w:pPr>
            <w:r w:rsidRPr="001C17DF">
              <w:rPr>
                <w:sz w:val="28"/>
                <w:szCs w:val="28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17DF" w:rsidRPr="001C17DF" w:rsidRDefault="001C17DF" w:rsidP="001C17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bottom"/>
            <w:hideMark/>
          </w:tcPr>
          <w:p w:rsidR="001C17DF" w:rsidRPr="001C17DF" w:rsidRDefault="001C17DF" w:rsidP="001C17DF">
            <w:pPr>
              <w:jc w:val="right"/>
              <w:rPr>
                <w:sz w:val="28"/>
                <w:szCs w:val="28"/>
              </w:rPr>
            </w:pPr>
            <w:r w:rsidRPr="001C17DF">
              <w:rPr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17DF" w:rsidRPr="001C17DF" w:rsidRDefault="001C17DF" w:rsidP="001C17DF">
            <w:pPr>
              <w:rPr>
                <w:sz w:val="28"/>
                <w:szCs w:val="28"/>
              </w:rPr>
            </w:pPr>
          </w:p>
        </w:tc>
        <w:tc>
          <w:tcPr>
            <w:tcW w:w="340" w:type="dxa"/>
            <w:vAlign w:val="bottom"/>
            <w:hideMark/>
          </w:tcPr>
          <w:p w:rsidR="001C17DF" w:rsidRPr="001C17DF" w:rsidRDefault="001C17DF" w:rsidP="001C17DF">
            <w:pPr>
              <w:ind w:left="57"/>
              <w:rPr>
                <w:sz w:val="28"/>
                <w:szCs w:val="28"/>
              </w:rPr>
            </w:pPr>
            <w:proofErr w:type="gramStart"/>
            <w:r w:rsidRPr="001C17DF">
              <w:rPr>
                <w:sz w:val="28"/>
                <w:szCs w:val="28"/>
              </w:rPr>
              <w:t>г</w:t>
            </w:r>
            <w:proofErr w:type="gramEnd"/>
            <w:r w:rsidRPr="001C17DF">
              <w:rPr>
                <w:sz w:val="28"/>
                <w:szCs w:val="28"/>
              </w:rPr>
              <w:t>.</w:t>
            </w:r>
          </w:p>
        </w:tc>
      </w:tr>
    </w:tbl>
    <w:p w:rsidR="0002574A" w:rsidRPr="001C17DF" w:rsidRDefault="0002574A" w:rsidP="001C17DF">
      <w:pPr>
        <w:rPr>
          <w:sz w:val="28"/>
          <w:szCs w:val="28"/>
        </w:rPr>
      </w:pPr>
    </w:p>
    <w:sectPr w:rsidR="0002574A" w:rsidRPr="001C17DF" w:rsidSect="001C17D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DF"/>
    <w:rsid w:val="0002574A"/>
    <w:rsid w:val="001C17DF"/>
    <w:rsid w:val="008C4D68"/>
    <w:rsid w:val="00B628C4"/>
    <w:rsid w:val="00E8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C17DF"/>
    <w:rPr>
      <w:color w:val="0000FF"/>
      <w:u w:val="single"/>
    </w:rPr>
  </w:style>
  <w:style w:type="paragraph" w:customStyle="1" w:styleId="ConsPlusNonformat">
    <w:name w:val="ConsPlusNonformat"/>
    <w:rsid w:val="001C17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17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28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8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C17DF"/>
    <w:rPr>
      <w:color w:val="0000FF"/>
      <w:u w:val="single"/>
    </w:rPr>
  </w:style>
  <w:style w:type="paragraph" w:customStyle="1" w:styleId="ConsPlusNonformat">
    <w:name w:val="ConsPlusNonformat"/>
    <w:rsid w:val="001C17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17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28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8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-nkama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3239</Words>
  <Characters>18464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2019-12-20T13:02:00Z</cp:lastPrinted>
  <dcterms:created xsi:type="dcterms:W3CDTF">2019-12-20T12:45:00Z</dcterms:created>
  <dcterms:modified xsi:type="dcterms:W3CDTF">2019-12-24T07:31:00Z</dcterms:modified>
</cp:coreProperties>
</file>